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0e051bfa4e07fc71b83ff72ff636e3cd252ce87"/>
    <w:p>
      <w:pPr>
        <w:pStyle w:val="Heading1"/>
      </w:pPr>
      <w:r>
        <w:t xml:space="preserve">AVV-Leitfaden für das Schulleitungs-Gespräch</w:t>
      </w:r>
    </w:p>
    <w:p>
      <w:pPr>
        <w:pStyle w:val="FirstParagraph"/>
      </w:pPr>
      <w:r>
        <w:rPr>
          <w:b/>
          <w:bCs/>
        </w:rPr>
        <w:t xml:space="preserve">Stand:</w:t>
      </w:r>
      <w:r>
        <w:t xml:space="preserve"> </w:t>
      </w:r>
      <w:r>
        <w:t xml:space="preserve">2026-06-19</w:t>
      </w:r>
      <w:r>
        <w:t xml:space="preserve"> </w:t>
      </w:r>
      <w:r>
        <w:rPr>
          <w:b/>
          <w:bCs/>
        </w:rPr>
        <w:t xml:space="preserve">Zweck:</w:t>
      </w:r>
      <w:r>
        <w:t xml:space="preserve"> </w:t>
      </w:r>
      <w:r>
        <w:t xml:space="preserve">Vorbereitung Felix + Mitnehm-Zettel für das Gespräch mit OStD Pfaffendorf und ggf. der DSB OStRin Viera</w:t>
      </w:r>
      <w:r>
        <w:t xml:space="preserve"> </w:t>
      </w:r>
      <w:r>
        <w:rPr>
          <w:b/>
          <w:bCs/>
        </w:rPr>
        <w:t xml:space="preserve">Anlass:</w:t>
      </w:r>
      <w:r>
        <w:t xml:space="preserve"> </w:t>
      </w:r>
      <w:r>
        <w:t xml:space="preserve">Pilot-Erprobung von Korrigio am Gisela-Gymnasium München, Schuljahr 2025/26</w:t>
      </w:r>
    </w:p>
    <w:p>
      <w:r>
        <w:pict>
          <v:rect style="width:0;height:1.5pt" o:hralign="center" o:hrstd="t" o:hr="t"/>
        </w:pict>
      </w:r>
    </w:p>
    <w:bookmarkStart w:id="27" w:name="teil-1-hintergrund-vorher-lesen"/>
    <w:p>
      <w:pPr>
        <w:pStyle w:val="Heading2"/>
      </w:pPr>
      <w:r>
        <w:t xml:space="preserve">Teil 1 — Hintergrund (vorher lesen)</w:t>
      </w:r>
    </w:p>
    <w:bookmarkStart w:id="18" w:name="was-ist-ein-avv-in-einfachen-worten"/>
    <w:p>
      <w:pPr>
        <w:pStyle w:val="Heading3"/>
      </w:pPr>
      <w:r>
        <w:t xml:space="preserve">1. Was ist ein AVV — in einfachen Worten</w:t>
      </w:r>
    </w:p>
    <w:p>
      <w:pPr>
        <w:pStyle w:val="FirstParagraph"/>
      </w:pPr>
      <w:r>
        <w:t xml:space="preserve">Ein</w:t>
      </w:r>
      <w:r>
        <w:t xml:space="preserve"> </w:t>
      </w:r>
      <w:r>
        <w:rPr>
          <w:b/>
          <w:bCs/>
        </w:rPr>
        <w:t xml:space="preserve">Auftragsverarbeitungsvertrag (AVV)</w:t>
      </w:r>
      <w:r>
        <w:t xml:space="preserve"> </w:t>
      </w:r>
      <w:r>
        <w:t xml:space="preserve">ist ein Standard-Vertrag, der immer dann nötig ist, wenn eine Stelle personenbezogene Daten an einen externen Dienstleister gibt, damit dieser die Daten</w:t>
      </w:r>
      <w:r>
        <w:t xml:space="preserve"> </w:t>
      </w:r>
      <w:r>
        <w:rPr>
          <w:b/>
          <w:bCs/>
        </w:rPr>
        <w:t xml:space="preserve">im Auftrag</w:t>
      </w:r>
      <w:r>
        <w:t xml:space="preserve"> </w:t>
      </w:r>
      <w:r>
        <w:t xml:space="preserve">verarbeitet.</w:t>
      </w:r>
    </w:p>
    <w:p>
      <w:pPr>
        <w:pStyle w:val="BodyText"/>
      </w:pPr>
      <w:r>
        <w:t xml:space="preserve">Die Schule hat das schon mit anderen Dienstleistern: jedes Mal wenn die Schule z. B. ByCS-Module nutzt, einen Online-Klassenbuch-Anbieter einsetzt, oder eine Cloud-Schulverwaltungssoftware betreibt — überall steht ein AVV im Hintergrund.</w:t>
      </w:r>
    </w:p>
    <w:p>
      <w:pPr>
        <w:pStyle w:val="BodyText"/>
      </w:pPr>
      <w:r>
        <w:rPr>
          <w:b/>
          <w:bCs/>
        </w:rPr>
        <w:t xml:space="preserve">Kernidee:</w:t>
      </w:r>
      <w:r>
        <w:t xml:space="preserve"> </w:t>
      </w:r>
      <w:r>
        <w:t xml:space="preserve">Der Verantwortliche (= die Schule, weil sie über die Daten entscheidet) bleibt rechtlich für die Daten verantwortlich, auch wenn ein Dienstleister sie technisch verarbeitet. Der AVV regelt</w:t>
      </w:r>
      <w:r>
        <w:t xml:space="preserve"> </w:t>
      </w:r>
      <w:r>
        <w:rPr>
          <w:b/>
          <w:bCs/>
        </w:rPr>
        <w:t xml:space="preserve">wie</w:t>
      </w:r>
      <w:r>
        <w:t xml:space="preserve"> </w:t>
      </w:r>
      <w:r>
        <w:t xml:space="preserve">der Dienstleister mit den Daten umgehen darf,</w:t>
      </w:r>
      <w:r>
        <w:t xml:space="preserve"> </w:t>
      </w:r>
      <w:r>
        <w:rPr>
          <w:b/>
          <w:bCs/>
        </w:rPr>
        <w:t xml:space="preserve">was er nicht darf</w:t>
      </w:r>
      <w:r>
        <w:t xml:space="preserve">, und</w:t>
      </w:r>
      <w:r>
        <w:t xml:space="preserve"> </w:t>
      </w:r>
      <w:r>
        <w:rPr>
          <w:b/>
          <w:bCs/>
        </w:rPr>
        <w:t xml:space="preserve">was passiert, wenn etwas schief geht</w:t>
      </w:r>
      <w:r>
        <w:t xml:space="preserve">.</w:t>
      </w:r>
    </w:p>
    <w:p>
      <w:pPr>
        <w:pStyle w:val="BodyText"/>
      </w:pPr>
      <w:r>
        <w:rPr>
          <w:b/>
          <w:bCs/>
        </w:rPr>
        <w:t xml:space="preserve">Rechtsgrundlage:</w:t>
      </w:r>
      <w:r>
        <w:t xml:space="preserve"> </w:t>
      </w:r>
      <w:r>
        <w:t xml:space="preserve">Art. 28 DSGVO. Ohne AVV wäre die Datenweitergabe an Korrigio ein DSGVO-Verstoß — die Schule würde haften.</w:t>
      </w:r>
    </w:p>
    <w:bookmarkEnd w:id="18"/>
    <w:bookmarkStart w:id="19" w:name="X5f622175adcbf38ff7c48d9c8c33c74ab8e44f6"/>
    <w:p>
      <w:pPr>
        <w:pStyle w:val="Heading3"/>
      </w:pPr>
      <w:r>
        <w:t xml:space="preserve">2. Warum die Schule einen AVV mit Korrigio braucht</w:t>
      </w:r>
    </w:p>
    <w:p>
      <w:pPr>
        <w:pStyle w:val="FirstParagraph"/>
      </w:pPr>
      <w:r>
        <w:t xml:space="preserve">Sobald eine Lehrkraft den ersten Leistungsnachweis in Korrigio hochlädt, verarbeitet Korrigio</w:t>
      </w:r>
      <w:r>
        <w:t xml:space="preserve"> </w:t>
      </w:r>
      <w:r>
        <w:rPr>
          <w:b/>
          <w:bCs/>
        </w:rPr>
        <w:t xml:space="preserve">Schüler-Daten im Auftrag der Schule</w:t>
      </w:r>
      <w:r>
        <w:t xml:space="preserve">. Damit greift Art. 28 DSGVO sofort.</w:t>
      </w:r>
    </w:p>
    <w:p>
      <w:pPr>
        <w:pStyle w:val="BodyText"/>
      </w:pPr>
      <w:r>
        <w:t xml:space="preserve">Drei Gründe, warum die Schule den AVV unterschreiben sollte:</w:t>
      </w:r>
    </w:p>
    <w:p>
      <w:pPr>
        <w:pStyle w:val="Compact"/>
        <w:numPr>
          <w:ilvl w:val="0"/>
          <w:numId w:val="1001"/>
        </w:numPr>
      </w:pPr>
      <w:r>
        <w:rPr>
          <w:b/>
          <w:bCs/>
        </w:rPr>
        <w:t xml:space="preserve">Rechtmäßigkeit:</w:t>
      </w:r>
      <w:r>
        <w:t xml:space="preserve"> </w:t>
      </w:r>
      <w:r>
        <w:t xml:space="preserve">Ohne AVV ist der Einsatz von Korrigio nicht rechtskonform.</w:t>
      </w:r>
    </w:p>
    <w:p>
      <w:pPr>
        <w:pStyle w:val="Compact"/>
        <w:numPr>
          <w:ilvl w:val="0"/>
          <w:numId w:val="1001"/>
        </w:numPr>
      </w:pPr>
      <w:r>
        <w:rPr>
          <w:b/>
          <w:bCs/>
        </w:rPr>
        <w:t xml:space="preserve">Rechenschaftspflicht (Art. 5 Abs. 2 DSGVO):</w:t>
      </w:r>
      <w:r>
        <w:t xml:space="preserve"> </w:t>
      </w:r>
      <w:r>
        <w:t xml:space="preserve">Die Schule muss bei einer Prüfung durch das BayLfD nachweisen können, dass sie ihre Pflichten kennt und einhält. Der AVV ist eines der wichtigsten Nachweisdokumente.</w:t>
      </w:r>
    </w:p>
    <w:p>
      <w:pPr>
        <w:pStyle w:val="Compact"/>
        <w:numPr>
          <w:ilvl w:val="0"/>
          <w:numId w:val="1001"/>
        </w:numPr>
      </w:pPr>
      <w:r>
        <w:rPr>
          <w:b/>
          <w:bCs/>
        </w:rPr>
        <w:t xml:space="preserve">Haftung:</w:t>
      </w:r>
      <w:r>
        <w:t xml:space="preserve"> </w:t>
      </w:r>
      <w:r>
        <w:t xml:space="preserve">Wenn ein Schaden eintritt (z. B. Datenpanne), trägt der unterzeichnete AVV dazu bei zu zeigen, dass die Schule sorgfältig ausgewählt und kontrolliert hat. Das reduziert das Schul-Risiko.</w:t>
      </w:r>
    </w:p>
    <w:bookmarkEnd w:id="19"/>
    <w:bookmarkStart w:id="20" w:name="wer-hat-welche-rolle"/>
    <w:p>
      <w:pPr>
        <w:pStyle w:val="Heading3"/>
      </w:pPr>
      <w:r>
        <w:t xml:space="preserve">3. Wer hat welche Rolle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Rolle</w:t>
            </w:r>
          </w:p>
        </w:tc>
        <w:tc>
          <w:tcPr/>
          <w:p>
            <w:pPr>
              <w:pStyle w:val="Compact"/>
            </w:pPr>
            <w:r>
              <w:t xml:space="preserve">Wer</w:t>
            </w:r>
          </w:p>
        </w:tc>
        <w:tc>
          <w:tcPr/>
          <w:p>
            <w:pPr>
              <w:pStyle w:val="Compact"/>
            </w:pPr>
            <w:r>
              <w:t xml:space="preserve">Was tut diese Rolle</w:t>
            </w:r>
          </w:p>
        </w:tc>
      </w:tr>
      <w:tr>
        <w:tc>
          <w:tcPr/>
          <w:p>
            <w:pPr>
              <w:pStyle w:val="Compact"/>
            </w:pPr>
            <w:r>
              <w:rPr>
                <w:b/>
                <w:bCs/>
              </w:rPr>
              <w:t xml:space="preserve">Verantwortlicher</w:t>
            </w:r>
          </w:p>
        </w:tc>
        <w:tc>
          <w:tcPr/>
          <w:p>
            <w:pPr>
              <w:pStyle w:val="Compact"/>
            </w:pPr>
            <w:r>
              <w:t xml:space="preserve">Schule (Gisela-Gymnasium)</w:t>
            </w:r>
          </w:p>
        </w:tc>
        <w:tc>
          <w:tcPr/>
          <w:p>
            <w:pPr>
              <w:pStyle w:val="Compact"/>
            </w:pPr>
            <w:r>
              <w:t xml:space="preserve">Entscheidet, dass Korrigio eingesetzt wird. Bestimmt den Zweck. Trägt die rechtliche Hauptverantwortung. Ist Ansprechpartner für Eltern und Aufsichtsbehörde.</w:t>
            </w:r>
          </w:p>
        </w:tc>
      </w:tr>
      <w:tr>
        <w:tc>
          <w:tcPr/>
          <w:p>
            <w:pPr>
              <w:pStyle w:val="Compact"/>
            </w:pPr>
            <w:r>
              <w:rPr>
                <w:b/>
                <w:bCs/>
              </w:rPr>
              <w:t xml:space="preserve">Auftragsverarbeiter</w:t>
            </w:r>
          </w:p>
        </w:tc>
        <w:tc>
          <w:tcPr/>
          <w:p>
            <w:pPr>
              <w:pStyle w:val="Compact"/>
            </w:pPr>
            <w:r>
              <w:t xml:space="preserve">Korrigio (Felix Beck)</w:t>
            </w:r>
          </w:p>
        </w:tc>
        <w:tc>
          <w:tcPr/>
          <w:p>
            <w:pPr>
              <w:pStyle w:val="Compact"/>
            </w:pPr>
            <w:r>
              <w:t xml:space="preserve">Verarbeitet die Daten</w:t>
            </w:r>
            <w:r>
              <w:t xml:space="preserve"> </w:t>
            </w:r>
            <w:r>
              <w:rPr>
                <w:b/>
                <w:bCs/>
              </w:rPr>
              <w:t xml:space="preserve">im Auftrag der Schule</w:t>
            </w:r>
            <w:r>
              <w:t xml:space="preserve">. Darf nichts Eigenes mit den Daten machen. Befolgt Weisungen der Schule.</w:t>
            </w:r>
          </w:p>
        </w:tc>
      </w:tr>
      <w:tr>
        <w:tc>
          <w:tcPr/>
          <w:p>
            <w:pPr>
              <w:pStyle w:val="Compact"/>
            </w:pPr>
            <w:r>
              <w:rPr>
                <w:b/>
                <w:bCs/>
              </w:rPr>
              <w:t xml:space="preserve">Sub-Auftragsverarbeiter</w:t>
            </w:r>
          </w:p>
        </w:tc>
        <w:tc>
          <w:tcPr/>
          <w:p>
            <w:pPr>
              <w:pStyle w:val="Compact"/>
            </w:pPr>
            <w:r>
              <w:t xml:space="preserve">AWS Bedrock, Mistral AI, Supabase, Netcup, Hetzner, Sentry, Stripe, Resend, hCaptcha</w:t>
            </w:r>
          </w:p>
        </w:tc>
        <w:tc>
          <w:tcPr/>
          <w:p>
            <w:pPr>
              <w:pStyle w:val="Compact"/>
            </w:pPr>
            <w:r>
              <w:t xml:space="preserve">Korrigios Lieferanten. Korrigio bleibt auch für deren Verhalten verantwortlich.</w:t>
            </w:r>
          </w:p>
        </w:tc>
      </w:tr>
      <w:tr>
        <w:tc>
          <w:tcPr/>
          <w:p>
            <w:pPr>
              <w:pStyle w:val="Compact"/>
            </w:pPr>
            <w:r>
              <w:rPr>
                <w:b/>
                <w:bCs/>
              </w:rPr>
              <w:t xml:space="preserve">Behördliche DSB</w:t>
            </w:r>
          </w:p>
        </w:tc>
        <w:tc>
          <w:tcPr/>
          <w:p>
            <w:pPr>
              <w:pStyle w:val="Compact"/>
            </w:pPr>
            <w:r>
              <w:t xml:space="preserve">OStRin Christine Viera</w:t>
            </w:r>
          </w:p>
        </w:tc>
        <w:tc>
          <w:tcPr/>
          <w:p>
            <w:pPr>
              <w:pStyle w:val="Compact"/>
            </w:pPr>
            <w:r>
              <w:t xml:space="preserve">Prüft als unabhängige Datenschutz-Instanz, ob die Schule alles richtig macht. Berät die Schulleitung.</w:t>
            </w:r>
          </w:p>
        </w:tc>
      </w:tr>
      <w:tr>
        <w:tc>
          <w:tcPr/>
          <w:p>
            <w:pPr>
              <w:pStyle w:val="Compact"/>
            </w:pPr>
            <w:r>
              <w:rPr>
                <w:b/>
                <w:bCs/>
              </w:rPr>
              <w:t xml:space="preserve">Aufsichtsbehörde Schule</w:t>
            </w:r>
          </w:p>
        </w:tc>
        <w:tc>
          <w:tcPr/>
          <w:p>
            <w:pPr>
              <w:pStyle w:val="Compact"/>
            </w:pPr>
            <w:r>
              <w:t xml:space="preserve">BayLfD (Landesbeauftragter für Datenschutz, München)</w:t>
            </w:r>
          </w:p>
        </w:tc>
        <w:tc>
          <w:tcPr/>
          <w:p>
            <w:pPr>
              <w:pStyle w:val="Compact"/>
            </w:pPr>
            <w:r>
              <w:t xml:space="preserve">Prüft öffentliche Stellen — also die Schule.</w:t>
            </w:r>
          </w:p>
        </w:tc>
      </w:tr>
      <w:tr>
        <w:tc>
          <w:tcPr/>
          <w:p>
            <w:pPr>
              <w:pStyle w:val="Compact"/>
            </w:pPr>
            <w:r>
              <w:rPr>
                <w:b/>
                <w:bCs/>
              </w:rPr>
              <w:t xml:space="preserve">Aufsichtsbehörde Korrigio</w:t>
            </w:r>
          </w:p>
        </w:tc>
        <w:tc>
          <w:tcPr/>
          <w:p>
            <w:pPr>
              <w:pStyle w:val="Compact"/>
            </w:pPr>
            <w:r>
              <w:t xml:space="preserve">BayLDA (Landesamt für Datenschutzaufsicht, Ansbach)</w:t>
            </w:r>
          </w:p>
        </w:tc>
        <w:tc>
          <w:tcPr/>
          <w:p>
            <w:pPr>
              <w:pStyle w:val="Compact"/>
            </w:pPr>
            <w:r>
              <w:t xml:space="preserve">Prüft nicht-öffentliche Stellen — also Korrigio als Privatentwickler.</w:t>
            </w:r>
          </w:p>
        </w:tc>
      </w:tr>
    </w:tbl>
    <w:bookmarkEnd w:id="20"/>
    <w:bookmarkStart w:id="21" w:name="korrigios-sub-auftragsverarbeiter-knapp"/>
    <w:p>
      <w:pPr>
        <w:pStyle w:val="Heading3"/>
      </w:pPr>
      <w:r>
        <w:t xml:space="preserve">4. Korrigios Sub-Auftragsverarbeiter (knapp)</w:t>
      </w:r>
    </w:p>
    <w:p>
      <w:pPr>
        <w:pStyle w:val="FirstParagraph"/>
      </w:pPr>
      <w:r>
        <w:t xml:space="preserve">Korrigio nutzt neun externe Dienstleister. Mit allen neun gibt es einen Datenschutz-Vertrag (DPA/AVV). Alle neun werden im AVV in Anlage 2 vollständig aufgelistet.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Dienstleister</w:t>
            </w:r>
          </w:p>
        </w:tc>
        <w:tc>
          <w:tcPr/>
          <w:p>
            <w:pPr>
              <w:pStyle w:val="Compact"/>
            </w:pPr>
            <w:r>
              <w:t xml:space="preserve">Wofür</w:t>
            </w:r>
          </w:p>
        </w:tc>
        <w:tc>
          <w:tcPr/>
          <w:p>
            <w:pPr>
              <w:pStyle w:val="Compact"/>
            </w:pPr>
            <w:r>
              <w:t xml:space="preserve">Wo verarbeitet</w:t>
            </w:r>
          </w:p>
        </w:tc>
      </w:tr>
      <w:tr>
        <w:tc>
          <w:tcPr/>
          <w:p>
            <w:pPr>
              <w:pStyle w:val="Compact"/>
            </w:pPr>
            <w:r>
              <w:rPr>
                <w:b/>
                <w:bCs/>
              </w:rPr>
              <w:t xml:space="preserve">AWS Bedrock</w:t>
            </w:r>
            <w:r>
              <w:t xml:space="preserve"> </w:t>
            </w:r>
            <w:r>
              <w:t xml:space="preserve">(Anthropic Claude)</w:t>
            </w:r>
          </w:p>
        </w:tc>
        <w:tc>
          <w:tcPr/>
          <w:p>
            <w:pPr>
              <w:pStyle w:val="Compact"/>
            </w:pPr>
            <w:r>
              <w:t xml:space="preserve">KI-Korrektur + OCR</w:t>
            </w:r>
          </w:p>
        </w:tc>
        <w:tc>
          <w:tcPr/>
          <w:p>
            <w:pPr>
              <w:pStyle w:val="Compact"/>
            </w:pPr>
            <w:r>
              <w:t xml:space="preserve">Frankfurt am Main, Deutschland</w:t>
            </w:r>
          </w:p>
        </w:tc>
      </w:tr>
      <w:tr>
        <w:tc>
          <w:tcPr/>
          <w:p>
            <w:pPr>
              <w:pStyle w:val="Compact"/>
            </w:pPr>
            <w:r>
              <w:rPr>
                <w:b/>
                <w:bCs/>
              </w:rPr>
              <w:t xml:space="preserve">Mistral AI</w:t>
            </w:r>
          </w:p>
        </w:tc>
        <w:tc>
          <w:tcPr/>
          <w:p>
            <w:pPr>
              <w:pStyle w:val="Compact"/>
            </w:pPr>
            <w:r>
              <w:t xml:space="preserve">Backup-LLM (Ausfallsicherung)</w:t>
            </w:r>
          </w:p>
        </w:tc>
        <w:tc>
          <w:tcPr/>
          <w:p>
            <w:pPr>
              <w:pStyle w:val="Compact"/>
            </w:pPr>
            <w:r>
              <w:t xml:space="preserve">Paris, Frankreich</w:t>
            </w:r>
          </w:p>
        </w:tc>
      </w:tr>
      <w:tr>
        <w:tc>
          <w:tcPr/>
          <w:p>
            <w:pPr>
              <w:pStyle w:val="Compact"/>
            </w:pPr>
            <w:r>
              <w:rPr>
                <w:b/>
                <w:bCs/>
              </w:rPr>
              <w:t xml:space="preserve">Supabase</w:t>
            </w:r>
          </w:p>
        </w:tc>
        <w:tc>
          <w:tcPr/>
          <w:p>
            <w:pPr>
              <w:pStyle w:val="Compact"/>
            </w:pPr>
            <w:r>
              <w:t xml:space="preserve">Datenbank + Authentifizierung</w:t>
            </w:r>
          </w:p>
        </w:tc>
        <w:tc>
          <w:tcPr/>
          <w:p>
            <w:pPr>
              <w:pStyle w:val="Compact"/>
            </w:pPr>
            <w:r>
              <w:t xml:space="preserve">Frankfurt am Main, Deutschland</w:t>
            </w:r>
          </w:p>
        </w:tc>
      </w:tr>
      <w:tr>
        <w:tc>
          <w:tcPr/>
          <w:p>
            <w:pPr>
              <w:pStyle w:val="Compact"/>
            </w:pPr>
            <w:r>
              <w:rPr>
                <w:b/>
                <w:bCs/>
              </w:rPr>
              <w:t xml:space="preserve">Netcup</w:t>
            </w:r>
          </w:p>
        </w:tc>
        <w:tc>
          <w:tcPr/>
          <w:p>
            <w:pPr>
              <w:pStyle w:val="Compact"/>
            </w:pPr>
            <w:r>
              <w:t xml:space="preserve">VPS-Hosting</w:t>
            </w:r>
          </w:p>
        </w:tc>
        <w:tc>
          <w:tcPr/>
          <w:p>
            <w:pPr>
              <w:pStyle w:val="Compact"/>
            </w:pPr>
            <w:r>
              <w:t xml:space="preserve">Nürnberg, Deutschland</w:t>
            </w:r>
          </w:p>
        </w:tc>
      </w:tr>
      <w:tr>
        <w:tc>
          <w:tcPr/>
          <w:p>
            <w:pPr>
              <w:pStyle w:val="Compact"/>
            </w:pPr>
            <w:r>
              <w:rPr>
                <w:b/>
                <w:bCs/>
              </w:rPr>
              <w:t xml:space="preserve">Hetzner</w:t>
            </w:r>
            <w:r>
              <w:t xml:space="preserve"> </w:t>
            </w:r>
            <w:r>
              <w:t xml:space="preserve">(Hetzner Online GmbH)</w:t>
            </w:r>
          </w:p>
        </w:tc>
        <w:tc>
          <w:tcPr/>
          <w:p>
            <w:pPr>
              <w:pStyle w:val="Compact"/>
            </w:pPr>
            <w:r>
              <w:t xml:space="preserve">Verschlüsselter Backup-Speicher (kein Klartextzugriff)</w:t>
            </w:r>
          </w:p>
        </w:tc>
        <w:tc>
          <w:tcPr/>
          <w:p>
            <w:pPr>
              <w:pStyle w:val="Compact"/>
            </w:pPr>
            <w:r>
              <w:t xml:space="preserve">Falkenstein, Deutschland</w:t>
            </w:r>
          </w:p>
        </w:tc>
      </w:tr>
      <w:tr>
        <w:tc>
          <w:tcPr/>
          <w:p>
            <w:pPr>
              <w:pStyle w:val="Compact"/>
            </w:pPr>
            <w:r>
              <w:rPr>
                <w:b/>
                <w:bCs/>
              </w:rPr>
              <w:t xml:space="preserve">Sentry</w:t>
            </w:r>
          </w:p>
        </w:tc>
        <w:tc>
          <w:tcPr/>
          <w:p>
            <w:pPr>
              <w:pStyle w:val="Compact"/>
            </w:pPr>
            <w:r>
              <w:t xml:space="preserve">Fehler-Tracking (keine Schüler-Inhalte)</w:t>
            </w:r>
          </w:p>
        </w:tc>
        <w:tc>
          <w:tcPr/>
          <w:p>
            <w:pPr>
              <w:pStyle w:val="Compact"/>
            </w:pPr>
            <w:r>
              <w:t xml:space="preserve">EU-Region</w:t>
            </w:r>
          </w:p>
        </w:tc>
      </w:tr>
      <w:tr>
        <w:tc>
          <w:tcPr/>
          <w:p>
            <w:pPr>
              <w:pStyle w:val="Compact"/>
            </w:pPr>
            <w:r>
              <w:rPr>
                <w:b/>
                <w:bCs/>
              </w:rPr>
              <w:t xml:space="preserve">Stripe</w:t>
            </w:r>
          </w:p>
        </w:tc>
        <w:tc>
          <w:tcPr/>
          <w:p>
            <w:pPr>
              <w:pStyle w:val="Compact"/>
            </w:pPr>
            <w:r>
              <w:t xml:space="preserve">Zahlungsabwicklung</w:t>
            </w:r>
          </w:p>
        </w:tc>
        <w:tc>
          <w:tcPr/>
          <w:p>
            <w:pPr>
              <w:pStyle w:val="Compact"/>
            </w:pPr>
            <w:r>
              <w:t xml:space="preserve">Irland (im Pilot nicht relevant — Pilot ist kostenlos)</w:t>
            </w:r>
          </w:p>
        </w:tc>
      </w:tr>
      <w:tr>
        <w:tc>
          <w:tcPr/>
          <w:p>
            <w:pPr>
              <w:pStyle w:val="Compact"/>
            </w:pPr>
            <w:r>
              <w:rPr>
                <w:b/>
                <w:bCs/>
              </w:rPr>
              <w:t xml:space="preserve">Resend</w:t>
            </w:r>
          </w:p>
        </w:tc>
        <w:tc>
          <w:tcPr/>
          <w:p>
            <w:pPr>
              <w:pStyle w:val="Compact"/>
            </w:pPr>
            <w:r>
              <w:t xml:space="preserve">Transaktionaler E-Mail-Versand (keine Schülerdaten)</w:t>
            </w:r>
          </w:p>
        </w:tc>
        <w:tc>
          <w:tcPr/>
          <w:p>
            <w:pPr>
              <w:pStyle w:val="Compact"/>
            </w:pPr>
            <w:r>
              <w:t xml:space="preserve">USA (SCCs)</w:t>
            </w:r>
          </w:p>
        </w:tc>
      </w:tr>
      <w:tr>
        <w:tc>
          <w:tcPr/>
          <w:p>
            <w:pPr>
              <w:pStyle w:val="Compact"/>
            </w:pPr>
            <w:r>
              <w:rPr>
                <w:b/>
                <w:bCs/>
              </w:rPr>
              <w:t xml:space="preserve">hCaptcha</w:t>
            </w:r>
            <w:r>
              <w:t xml:space="preserve"> </w:t>
            </w:r>
            <w:r>
              <w:t xml:space="preserve">(Intuition Machines)</w:t>
            </w:r>
          </w:p>
        </w:tc>
        <w:tc>
          <w:tcPr/>
          <w:p>
            <w:pPr>
              <w:pStyle w:val="Compact"/>
            </w:pPr>
            <w:r>
              <w:t xml:space="preserve">Bot-/Missbrauchsabwehr auf Auth-Formularen (keine Schülerdaten)</w:t>
            </w:r>
          </w:p>
        </w:tc>
        <w:tc>
          <w:tcPr/>
          <w:p>
            <w:pPr>
              <w:pStyle w:val="Compact"/>
            </w:pPr>
            <w:r>
              <w:t xml:space="preserve">USA (SCCs)</w:t>
            </w:r>
          </w:p>
        </w:tc>
      </w:tr>
    </w:tbl>
    <w:p>
      <w:pPr>
        <w:pStyle w:val="BodyText"/>
      </w:pPr>
      <w:r>
        <w:rPr>
          <w:b/>
          <w:bCs/>
        </w:rPr>
        <w:t xml:space="preserve">Wichtig für die Schule:</w:t>
      </w:r>
      <w:r>
        <w:t xml:space="preserve"> </w:t>
      </w:r>
      <w:r>
        <w:t xml:space="preserve">Schüler-Daten verlassen die EU</w:t>
      </w:r>
      <w:r>
        <w:t xml:space="preserve"> </w:t>
      </w:r>
      <w:r>
        <w:rPr>
          <w:b/>
          <w:bCs/>
        </w:rPr>
        <w:t xml:space="preserve">nicht</w:t>
      </w:r>
      <w:r>
        <w:t xml:space="preserve">. Stripe wird im Pilot überhaupt nicht angesprochen, weil der Pilot kostenlos ist.</w:t>
      </w:r>
    </w:p>
    <w:bookmarkEnd w:id="21"/>
    <w:bookmarkStart w:id="22" w:name="dsfa-was-die-schule-selbst-machen-muss"/>
    <w:p>
      <w:pPr>
        <w:pStyle w:val="Heading3"/>
      </w:pPr>
      <w:r>
        <w:t xml:space="preserve">5. DSFA — was die Schule selbst machen muss</w:t>
      </w:r>
    </w:p>
    <w:p>
      <w:pPr>
        <w:pStyle w:val="FirstParagraph"/>
      </w:pPr>
      <w:r>
        <w:t xml:space="preserve">Eine</w:t>
      </w:r>
      <w:r>
        <w:t xml:space="preserve"> </w:t>
      </w:r>
      <w:r>
        <w:rPr>
          <w:b/>
          <w:bCs/>
        </w:rPr>
        <w:t xml:space="preserve">Datenschutz-Folgenabschätzung (DSFA)</w:t>
      </w:r>
      <w:r>
        <w:t xml:space="preserve"> </w:t>
      </w:r>
      <w:r>
        <w:t xml:space="preserve">ist eine Pflicht der Schule (Art. 35 DSGVO). Sie ist eine Art Risiko-Bewertung, bevor ein neues Verfahren eingeführt wird.</w:t>
      </w:r>
    </w:p>
    <w:p>
      <w:pPr>
        <w:pStyle w:val="BodyText"/>
      </w:pPr>
      <w:r>
        <w:rPr>
          <w:b/>
          <w:bCs/>
        </w:rPr>
        <w:t xml:space="preserve">Korrigio löst die DSFA-Pflicht zwingend aus</w:t>
      </w:r>
      <w:r>
        <w:t xml:space="preserve">, weil zwei Tatbestände der Bayerischen DSFA-Blacklist erfüllt sind:</w:t>
      </w:r>
    </w:p>
    <w:p>
      <w:pPr>
        <w:pStyle w:val="Compact"/>
        <w:numPr>
          <w:ilvl w:val="0"/>
          <w:numId w:val="1002"/>
        </w:numPr>
      </w:pPr>
      <w:r>
        <w:t xml:space="preserve">Nr. 9 — Einsatz von Künstlicher Intelligenz</w:t>
      </w:r>
    </w:p>
    <w:p>
      <w:pPr>
        <w:pStyle w:val="Compact"/>
        <w:numPr>
          <w:ilvl w:val="0"/>
          <w:numId w:val="1002"/>
        </w:numPr>
      </w:pPr>
      <w:r>
        <w:t xml:space="preserve">Nr. 16 — Verarbeitung von Daten schutzbedürftiger Personen (Schüler sind Minderjährige)</w:t>
      </w:r>
    </w:p>
    <w:p>
      <w:pPr>
        <w:pStyle w:val="FirstParagraph"/>
      </w:pPr>
      <w:r>
        <w:rPr>
          <w:b/>
          <w:bCs/>
        </w:rPr>
        <w:t xml:space="preserve">Gute Nachricht:</w:t>
      </w:r>
      <w:r>
        <w:t xml:space="preserve"> </w:t>
      </w:r>
      <w:r>
        <w:t xml:space="preserve">Korrigio liefert eine vollständige Muster-DSFA mit (</w:t>
      </w:r>
      <w:r>
        <w:rPr>
          <w:rStyle w:val="VerbatimChar"/>
        </w:rPr>
        <w:t xml:space="preserve">docs/datenschutz/korrigio-dsfa-vorlage.md</w:t>
      </w:r>
      <w:r>
        <w:t xml:space="preserve">, ca. 30 Seiten). Die Schule passt die mit</w:t>
      </w:r>
      <w:r>
        <w:t xml:space="preserve"> </w:t>
      </w:r>
      <w:r>
        <w:rPr>
          <w:i/>
          <w:iCs/>
        </w:rPr>
        <w:t xml:space="preserve">[Schule]</w:t>
      </w:r>
      <w:r>
        <w:t xml:space="preserve"> </w:t>
      </w:r>
      <w:r>
        <w:t xml:space="preserve">markierten Felder an die örtlichen Verhältnisse an. Frau Viera als DSB unterschreibt am Ende ihre Stellungnahme.</w:t>
      </w:r>
    </w:p>
    <w:p>
      <w:pPr>
        <w:pStyle w:val="BodyText"/>
      </w:pPr>
      <w:r>
        <w:t xml:space="preserve">Die DSFA ist KEIN Anhang zum AVV — sie ist ein</w:t>
      </w:r>
      <w:r>
        <w:t xml:space="preserve"> </w:t>
      </w:r>
      <w:r>
        <w:rPr>
          <w:b/>
          <w:bCs/>
        </w:rPr>
        <w:t xml:space="preserve">eigenes Dokument der Schule</w:t>
      </w:r>
      <w:r>
        <w:t xml:space="preserve">, das parallel zum AVV existiert.</w:t>
      </w:r>
    </w:p>
    <w:bookmarkEnd w:id="22"/>
    <w:bookmarkStart w:id="23" w:name="eltern-information"/>
    <w:p>
      <w:pPr>
        <w:pStyle w:val="Heading3"/>
      </w:pPr>
      <w:r>
        <w:t xml:space="preserve">6. Eltern-Information</w:t>
      </w:r>
    </w:p>
    <w:p>
      <w:pPr>
        <w:pStyle w:val="FirstParagraph"/>
      </w:pPr>
      <w:r>
        <w:t xml:space="preserve">Die Schule muss die Erziehungsberechtigten über den Korrigio-Einsatz informieren — das gehört zur Transparenzpflicht (Art. 13 DSGVO + Art. 12 DSGVO).</w:t>
      </w:r>
    </w:p>
    <w:p>
      <w:pPr>
        <w:pStyle w:val="BodyText"/>
      </w:pPr>
      <w:r>
        <w:t xml:space="preserve">Korrigio liefert ein Muster-Informationsschreiben mit (</w:t>
      </w:r>
      <w:r>
        <w:rPr>
          <w:rStyle w:val="VerbatimChar"/>
        </w:rPr>
        <w:t xml:space="preserve">docs/datenschutz/eltern-informationsblatt.md</w:t>
      </w:r>
      <w:r>
        <w:t xml:space="preserve">, eine Seite). Inhalt: Was ist Korrigio, welche Daten werden wie verarbeitet, welche Rechte haben die Eltern.</w:t>
      </w:r>
    </w:p>
    <w:p>
      <w:pPr>
        <w:pStyle w:val="BodyText"/>
      </w:pPr>
      <w:r>
        <w:t xml:space="preserve">Die Eltern müssen</w:t>
      </w:r>
      <w:r>
        <w:t xml:space="preserve"> </w:t>
      </w:r>
      <w:r>
        <w:rPr>
          <w:b/>
          <w:bCs/>
        </w:rPr>
        <w:t xml:space="preserve">keine Einwilligung</w:t>
      </w:r>
      <w:r>
        <w:t xml:space="preserve"> </w:t>
      </w:r>
      <w:r>
        <w:t xml:space="preserve">unterschreiben (kann die Schule aber zusätzlich verlangen). Ausreichend ist nach unserer Lesart die Information + die Wahrnehmung des öffentlichen Bildungsauftrags (Art. 6 Abs. 1 lit. e DSGVO i. V. m. BayEUG/BaySchO). Die DSB der Schule trifft hier die finale Entscheidung.</w:t>
      </w:r>
    </w:p>
    <w:bookmarkEnd w:id="23"/>
    <w:bookmarkStart w:id="24" w:name="eu-ai-act-in-5-sätzen"/>
    <w:p>
      <w:pPr>
        <w:pStyle w:val="Heading3"/>
      </w:pPr>
      <w:r>
        <w:t xml:space="preserve">7. EU AI Act in 5 Sätzen</w:t>
      </w:r>
    </w:p>
    <w:p>
      <w:pPr>
        <w:pStyle w:val="FirstParagraph"/>
      </w:pPr>
      <w:r>
        <w:t xml:space="preserve">Die EU hat 2024 das KI-Gesetz (AI Act) verabschiedet. Es definiert Hochrisiko-KI-Systeme und stellt strenge Pflichten an deren Betreiber. Schul-KI-Systeme zur Bewertung von Lernergebnissen sind potenzielle Hochrisiko-Anwendungen (Anhang III Nr. 3 lit. b).</w:t>
      </w:r>
    </w:p>
    <w:p>
      <w:pPr>
        <w:pStyle w:val="BodyText"/>
      </w:pPr>
      <w:r>
        <w:rPr>
          <w:b/>
          <w:bCs/>
        </w:rPr>
        <w:t xml:space="preserve">Für unseren Pilot ist das aber kein Problem:</w:t>
      </w:r>
    </w:p>
    <w:p>
      <w:pPr>
        <w:pStyle w:val="Compact"/>
        <w:numPr>
          <w:ilvl w:val="0"/>
          <w:numId w:val="1003"/>
        </w:numPr>
      </w:pPr>
      <w:r>
        <w:t xml:space="preserve">Die Hochrisiko-Pflichten werden erst ab</w:t>
      </w:r>
      <w:r>
        <w:t xml:space="preserve"> </w:t>
      </w:r>
      <w:r>
        <w:rPr>
          <w:b/>
          <w:bCs/>
        </w:rPr>
        <w:t xml:space="preserve">02. August 2026</w:t>
      </w:r>
      <w:r>
        <w:t xml:space="preserve"> </w:t>
      </w:r>
      <w:r>
        <w:t xml:space="preserve">anwendbar.</w:t>
      </w:r>
    </w:p>
    <w:p>
      <w:pPr>
        <w:pStyle w:val="Compact"/>
        <w:numPr>
          <w:ilvl w:val="0"/>
          <w:numId w:val="1003"/>
        </w:numPr>
      </w:pPr>
      <w:r>
        <w:t xml:space="preserve">Unser Pilot endet schon am</w:t>
      </w:r>
      <w:r>
        <w:t xml:space="preserve"> </w:t>
      </w:r>
      <w:r>
        <w:rPr>
          <w:b/>
          <w:bCs/>
        </w:rPr>
        <w:t xml:space="preserve">31. Juli 2026</w:t>
      </w:r>
      <w:r>
        <w:t xml:space="preserve"> </w:t>
      </w:r>
      <w:r>
        <w:t xml:space="preserve">— einen Tag vorher.</w:t>
      </w:r>
    </w:p>
    <w:p>
      <w:pPr>
        <w:pStyle w:val="Compact"/>
        <w:numPr>
          <w:ilvl w:val="0"/>
          <w:numId w:val="1003"/>
        </w:numPr>
      </w:pPr>
      <w:r>
        <w:t xml:space="preserve">Korrigio ist außerdem ein</w:t>
      </w:r>
      <w:r>
        <w:t xml:space="preserve"> </w:t>
      </w:r>
      <w:r>
        <w:rPr>
          <w:b/>
          <w:bCs/>
        </w:rPr>
        <w:t xml:space="preserve">Assistenzsystem</w:t>
      </w:r>
      <w:r>
        <w:t xml:space="preserve">, keine automatische Bewertungs-KI. Die Lehrkraft trifft jede Bewertung selbst. Damit ist die Hochrisiko-Klassifizierung argumentativ nicht zwingend.</w:t>
      </w:r>
    </w:p>
    <w:p>
      <w:pPr>
        <w:pStyle w:val="FirstParagraph"/>
      </w:pPr>
      <w:r>
        <w:t xml:space="preserve">Falls der Pilot erfolgreich ist und die Schule weitermacht, brauchen wir einen Anschlussvertrag, der die AI-Act-Pflichten der Schule (als „Betreiber” eines Hochrisiko-KI-Systems, Art. 26 AI Act) regelt.</w:t>
      </w:r>
    </w:p>
    <w:bookmarkEnd w:id="24"/>
    <w:bookmarkStart w:id="25" w:name="Xa39f953657860ae64542f329ceeace1594d971d"/>
    <w:p>
      <w:pPr>
        <w:pStyle w:val="Heading3"/>
      </w:pPr>
      <w:r>
        <w:t xml:space="preserve">8. BayLfD und BayLDA — was die Aufsichtsbehörden sagen</w:t>
      </w:r>
    </w:p>
    <w:p>
      <w:pPr>
        <w:pStyle w:val="FirstParagraph"/>
      </w:pPr>
      <w:r>
        <w:t xml:space="preserve">Felix hatte im März 2026 eine Anfrage an das BayLfD (Bayerischer Landesbeauftragter für Datenschutz) gestellt, um vorab eine rechtliche Einschätzung zu bekommen.</w:t>
      </w:r>
    </w:p>
    <w:p>
      <w:pPr>
        <w:pStyle w:val="BodyText"/>
      </w:pPr>
      <w:r>
        <w:rPr>
          <w:b/>
          <w:bCs/>
        </w:rPr>
        <w:t xml:space="preserve">Antwort BayLfD vom 13.03.2026 (Az. Stab.172-1-24):</w:t>
      </w:r>
    </w:p>
    <w:p>
      <w:pPr>
        <w:pStyle w:val="Compact"/>
        <w:numPr>
          <w:ilvl w:val="0"/>
          <w:numId w:val="1004"/>
        </w:numPr>
      </w:pPr>
      <w:r>
        <w:t xml:space="preserve">BayLfD ist nicht zuständig für Felix als privaten Entwickler — zuständig wäre das BayLDA Ansbach.</w:t>
      </w:r>
    </w:p>
    <w:p>
      <w:pPr>
        <w:pStyle w:val="Compact"/>
        <w:numPr>
          <w:ilvl w:val="0"/>
          <w:numId w:val="1004"/>
        </w:numPr>
      </w:pPr>
      <w:r>
        <w:t xml:space="preserve">BayLfD wäre zuständig für die Schulen, die das Produkt einsetzen.</w:t>
      </w:r>
    </w:p>
    <w:p>
      <w:pPr>
        <w:pStyle w:val="Compact"/>
        <w:numPr>
          <w:ilvl w:val="0"/>
          <w:numId w:val="1004"/>
        </w:numPr>
      </w:pPr>
      <w:r>
        <w:rPr>
          <w:b/>
          <w:bCs/>
        </w:rPr>
        <w:t xml:space="preserve">Keine pauschale Zulässigkeitsbestätigung</w:t>
      </w:r>
      <w:r>
        <w:t xml:space="preserve">, aber auch keine pauschale Ablehnung — das hängt vom konkreten Vertrag und den Maßnahmen ab.</w:t>
      </w:r>
    </w:p>
    <w:p>
      <w:pPr>
        <w:pStyle w:val="Compact"/>
        <w:numPr>
          <w:ilvl w:val="0"/>
          <w:numId w:val="1004"/>
        </w:numPr>
      </w:pPr>
      <w:r>
        <w:t xml:space="preserve">Verweise auf EDPB Opinion 28/2024 (KI-Datenschutz-Aspekte) und Bayerische Blacklist Nr. 9 + Nr. 16 (DSFA-Pflicht).</w:t>
      </w:r>
    </w:p>
    <w:p>
      <w:pPr>
        <w:pStyle w:val="FirstParagraph"/>
      </w:pPr>
      <w:r>
        <w:rPr>
          <w:b/>
          <w:bCs/>
        </w:rPr>
        <w:t xml:space="preserve">Was bedeutet das praktisch:</w:t>
      </w:r>
      <w:r>
        <w:t xml:space="preserve"> </w:t>
      </w:r>
      <w:r>
        <w:t xml:space="preserve">BayLfD hat den Korrigio-Architektur-Ansatz nicht beanstandet. Die rechtliche Bewertung obliegt der Schule + ihrer DSB im Einzelfall. Mit dem AVV + der DSFA + dem Eltern-Info-Blatt + den Maßnahmen aus dem AVV § 7 ist die Schule auf der sicheren Seite.</w:t>
      </w:r>
    </w:p>
    <w:bookmarkEnd w:id="25"/>
    <w:bookmarkStart w:id="26" w:name="Xd1e127fcb570d8a3c4e2aaf86116e299abaaf40"/>
    <w:p>
      <w:pPr>
        <w:pStyle w:val="Heading3"/>
      </w:pPr>
      <w:r>
        <w:t xml:space="preserve">9. Pilot-Spezifika — was ist an unserem AVV anders</w:t>
      </w:r>
    </w:p>
    <w:p>
      <w:pPr>
        <w:pStyle w:val="FirstParagraph"/>
      </w:pPr>
      <w:r>
        <w:t xml:space="preserve">Der Korrigio-Pilot-AVV unterscheidet sich von einem Standard-AVV in drei wichtigen Punkten:</w:t>
      </w:r>
    </w:p>
    <w:p>
      <w:pPr>
        <w:pStyle w:val="BodyText"/>
      </w:pPr>
      <w:r>
        <w:rPr>
          <w:b/>
          <w:bCs/>
        </w:rPr>
        <w:t xml:space="preserve">a) Befristung bis 31. Juli 2026</w:t>
      </w:r>
      <w:r>
        <w:t xml:space="preserve"> </w:t>
      </w:r>
      <w:r>
        <w:t xml:space="preserve">(Schuljahresende 2025/26) — der Vertrag endet automatisch, eine stillschweigende Verlängerung gibt es nicht. Wenn die Schule nach dem Pilot weiter mit Korrigio arbeiten will, brauchen wir einen neuen Vertrag (mit AI-Act-Anpassungen).</w:t>
      </w:r>
    </w:p>
    <w:p>
      <w:pPr>
        <w:pStyle w:val="BodyText"/>
      </w:pPr>
      <w:r>
        <w:rPr>
          <w:b/>
          <w:bCs/>
        </w:rPr>
        <w:t xml:space="preserve">b) Kostenlos</w:t>
      </w:r>
      <w:r>
        <w:t xml:space="preserve"> </w:t>
      </w:r>
      <w:r>
        <w:t xml:space="preserve">— die Schule und einzelne Lehrkräfte zahlen im Pilot</w:t>
      </w:r>
      <w:r>
        <w:t xml:space="preserve"> </w:t>
      </w:r>
      <w:r>
        <w:rPr>
          <w:b/>
          <w:bCs/>
        </w:rPr>
        <w:t xml:space="preserve">nichts</w:t>
      </w:r>
      <w:r>
        <w:t xml:space="preserve">. Damit fällt auch Stripe als Sub-Verarbeiter weg. Vertraglich erleichtert das die Haftungsregelung (siehe AVV § 16): Korrigio haftet für Vorsatz und grobe Fahrlässigkeit unbeschränkt, für leichte Fahrlässigkeit nur bei Verletzung wesentlicher Pflichten und nur in Höhe des vorhersehbaren Schadens. Die gesetzliche DSGVO-Haftung nach Art. 82 bleibt davon unberührt.</w:t>
      </w:r>
    </w:p>
    <w:p>
      <w:pPr>
        <w:pStyle w:val="BodyText"/>
      </w:pPr>
      <w:r>
        <w:rPr>
          <w:b/>
          <w:bCs/>
        </w:rPr>
        <w:t xml:space="preserve">c) Fristlos kündbar durch die Schule</w:t>
      </w:r>
      <w:r>
        <w:t xml:space="preserve"> </w:t>
      </w:r>
      <w:r>
        <w:t xml:space="preserve">— wenn der Pilot nicht funktioniert, kann die Schule den Vertrag von einem Tag auf den anderen ohne Begründung beenden (formlose E-Mail an info@korrigio.de). Korrigio braucht hingegen 4 Wochen Frist, um die Schule nicht plötzlich im Stich zu lassen.</w:t>
      </w:r>
    </w:p>
    <w:p>
      <w:pPr>
        <w:pStyle w:val="BodyText"/>
      </w:pPr>
      <w:r>
        <w:t xml:space="preserve">Diese drei Punkte sind im AVV § 2 und § 3 geregelt.</w:t>
      </w:r>
    </w:p>
    <w:p>
      <w:r>
        <w:pict>
          <v:rect style="width:0;height:1.5pt" o:hralign="center" o:hrstd="t" o:hr="t"/>
        </w:pict>
      </w:r>
    </w:p>
    <w:bookmarkEnd w:id="26"/>
    <w:bookmarkEnd w:id="27"/>
    <w:bookmarkStart w:id="42" w:name="teil-2-cheatsheet-für-das-gespräch-qa"/>
    <w:p>
      <w:pPr>
        <w:pStyle w:val="Heading2"/>
      </w:pPr>
      <w:r>
        <w:t xml:space="preserve">Teil 2 — Cheatsheet für das Gespräch (Q&amp;A)</w:t>
      </w:r>
    </w:p>
    <w:p>
      <w:pPr>
        <w:pStyle w:val="FirstParagraph"/>
      </w:pPr>
      <w:r>
        <w:t xml:space="preserve">Mögliche Fragen der Schulleitung, mit kurzen Antworten zum schnellen Nachschauen.</w:t>
      </w:r>
    </w:p>
    <w:bookmarkStart w:id="28" w:name="X55d57f5d9ff76af0994b15c6c48b2ae85115dbd"/>
    <w:p>
      <w:pPr>
        <w:pStyle w:val="Heading3"/>
      </w:pPr>
      <w:r>
        <w:t xml:space="preserve">„Darf man Schüler-Handschriften überhaupt fotografieren? Ist das nicht generell verboten?”</w:t>
      </w:r>
      <w:r>
        <w:t xml:space="preserve"> </w:t>
      </w:r>
      <w:r>
        <w:rPr>
          <w:i/>
          <w:iCs/>
        </w:rPr>
        <w:t xml:space="preserve">(Hauptfrage — ausführliche Antwort in Teil 4)</w:t>
      </w:r>
    </w:p>
    <w:p>
      <w:pPr>
        <w:pStyle w:val="FirstParagraph"/>
      </w:pPr>
      <w:r>
        <w:rPr>
          <w:b/>
          <w:bCs/>
        </w:rPr>
        <w:t xml:space="preserve">Kurzform für die Schulleitung:</w:t>
      </w:r>
      <w:r>
        <w:t xml:space="preserve"> </w:t>
      </w:r>
      <w:r>
        <w:t xml:space="preserve">Nein, nicht generell verboten — aber datenschutzrechtlich relevant. Der Bildungsauftrag der Schule (Art. 6 Abs. 1 lit. e DSGVO i. V. m. BayEUG / BaySchO) trägt sowohl den Original-Leistungsnachweis als auch dessen digitale Verarbeitung zur Korrekturunterstützung. Der Leistungsnachweis ist physisch ohnehin schon bei der Lehrkraft — das Foto ist eine</w:t>
      </w:r>
      <w:r>
        <w:t xml:space="preserve"> </w:t>
      </w:r>
      <w:r>
        <w:rPr>
          <w:b/>
          <w:bCs/>
        </w:rPr>
        <w:t xml:space="preserve">Format-Wandlung bestehender Daten</w:t>
      </w:r>
      <w:r>
        <w:t xml:space="preserve">, kein neues Erheben. Voraussetzungen: TOMs (= im AVV geregelt), DSFA (= eigenes Schul-Dokument), Eltern-Information (= Muster-Schreiben), Schulleitungs-Genehmigung (= organisatorisch). Alle vier Voraussetzungen sind durch unsere Pilot-Unterlagen abgedeckt. Vergleichbare Verfahren existieren (ByCS / mebis: Lehrkräfte dürfen Dokumente mit personenbezogenen Daten hochladen; Tablet-basierte Leistungsnachweise erfassen Handschrift in Echtzeit).</w:t>
      </w:r>
      <w:r>
        <w:t xml:space="preserve"> </w:t>
      </w:r>
      <w:r>
        <w:rPr>
          <w:b/>
          <w:bCs/>
        </w:rPr>
        <w:t xml:space="preserve">Wichtig:</w:t>
      </w:r>
      <w:r>
        <w:t xml:space="preserve"> </w:t>
      </w:r>
      <w:r>
        <w:t xml:space="preserve">Die Handschrift ist</w:t>
      </w:r>
      <w:r>
        <w:t xml:space="preserve"> </w:t>
      </w:r>
      <w:r>
        <w:rPr>
          <w:b/>
          <w:bCs/>
        </w:rPr>
        <w:t xml:space="preserve">kein</w:t>
      </w:r>
      <w:r>
        <w:t xml:space="preserve"> </w:t>
      </w:r>
      <w:r>
        <w:t xml:space="preserve">biometrisches Datum nach Art. 9 Abs. 1 DSGVO — Art. 9 greift nur, wenn Biometrie zur eindeutigen Identifizierung verarbeitet wird. Korrigio identifiziert keine Schüler über Handschrift.</w:t>
      </w:r>
    </w:p>
    <w:bookmarkEnd w:id="28"/>
    <w:bookmarkStart w:id="29" w:name="wo-werden-die-daten-gespeichert"/>
    <w:p>
      <w:pPr>
        <w:pStyle w:val="Heading3"/>
      </w:pPr>
      <w:r>
        <w:t xml:space="preserve">„Wo werden die Daten gespeichert?”</w:t>
      </w:r>
    </w:p>
    <w:p>
      <w:pPr>
        <w:pStyle w:val="FirstParagraph"/>
      </w:pPr>
      <w:r>
        <w:t xml:space="preserve">Ausschließlich auf Servern in Deutschland: Frankfurt am Main (Datenbank, KI-Verarbeitung) und Nürnberg (Hosting). Eine Drittland-Übermittlung von Schüler-Daten findet nicht statt.</w:t>
      </w:r>
    </w:p>
    <w:bookmarkEnd w:id="29"/>
    <w:bookmarkStart w:id="30" w:name="X56a8849d224c064805e17c96a795f39757485bf"/>
    <w:p>
      <w:pPr>
        <w:pStyle w:val="Heading3"/>
      </w:pPr>
      <w:r>
        <w:t xml:space="preserve">„Werden die Daten zum Trainieren der KI verwendet?”</w:t>
      </w:r>
    </w:p>
    <w:p>
      <w:pPr>
        <w:pStyle w:val="FirstParagraph"/>
      </w:pPr>
      <w:r>
        <w:rPr>
          <w:b/>
          <w:bCs/>
        </w:rPr>
        <w:t xml:space="preserve">Nein.</w:t>
      </w:r>
      <w:r>
        <w:t xml:space="preserve"> </w:t>
      </w:r>
      <w:r>
        <w:t xml:space="preserve">Vertraglich (AWS Bedrock DPA) und technisch (Korrigio nutzt die Bedrock-API ohne Trainings-Opt-in) ausgeschlossen. Mistral als Backup-LLM hat dieselbe Zusicherung in seinen Terms-of-Service. Auch Korrigio selbst trainiert keine Modelle mit Schüler-Daten.</w:t>
      </w:r>
    </w:p>
    <w:bookmarkEnd w:id="30"/>
    <w:bookmarkStart w:id="31" w:name="was-kostet-der-pilot"/>
    <w:p>
      <w:pPr>
        <w:pStyle w:val="Heading3"/>
      </w:pPr>
      <w:r>
        <w:t xml:space="preserve">„Was kostet der Pilot?”</w:t>
      </w:r>
    </w:p>
    <w:p>
      <w:pPr>
        <w:pStyle w:val="FirstParagraph"/>
      </w:pPr>
      <w:r>
        <w:rPr>
          <w:b/>
          <w:bCs/>
        </w:rPr>
        <w:t xml:space="preserve">Nichts.</w:t>
      </w:r>
      <w:r>
        <w:t xml:space="preserve"> </w:t>
      </w:r>
      <w:r>
        <w:t xml:space="preserve">Im Pilot-Zeitraum bis 31. Juli 2026 ist die Nutzung für die Schule und alle teilnehmenden Lehrkräfte kostenlos.</w:t>
      </w:r>
    </w:p>
    <w:bookmarkEnd w:id="31"/>
    <w:bookmarkStart w:id="32" w:name="Xddf6aaa6f5aa870610ad613b43e22860a9adc3c"/>
    <w:p>
      <w:pPr>
        <w:pStyle w:val="Heading3"/>
      </w:pPr>
      <w:r>
        <w:t xml:space="preserve">„Können wir kündigen, wenn etwas schief geht?”</w:t>
      </w:r>
    </w:p>
    <w:p>
      <w:pPr>
        <w:pStyle w:val="FirstParagraph"/>
      </w:pPr>
      <w:r>
        <w:t xml:space="preserve">Ja, jederzeit fristlos und ohne Begründung. Eine formlose E-Mail von der Schulleitung an info@korrigio.de reicht. Innerhalb von 30 Tagen werden die Daten dann nach Wahl der Schule gelöscht oder zurückgegeben.</w:t>
      </w:r>
    </w:p>
    <w:bookmarkEnd w:id="32"/>
    <w:bookmarkStart w:id="33" w:name="was-sagen-wir-den-eltern"/>
    <w:p>
      <w:pPr>
        <w:pStyle w:val="Heading3"/>
      </w:pPr>
      <w:r>
        <w:t xml:space="preserve">„Was sagen wir den Eltern?”</w:t>
      </w:r>
    </w:p>
    <w:p>
      <w:pPr>
        <w:pStyle w:val="FirstParagraph"/>
      </w:pPr>
      <w:r>
        <w:t xml:space="preserve">Die Schule informiert die Eltern mit dem mitgelieferten Muster-Schreiben („Eltern-Informationsblatt”). Eine ausdrückliche Einwilligung der Eltern ist nicht zwingend, weil die Verarbeitung sich auf Art. 6 Abs. 1 lit. e DSGVO (Aufgabe im öffentlichen Interesse) stützen lässt. Die DSB entscheidet final, ob zusätzlich Einwilligungen eingeholt werden.</w:t>
      </w:r>
    </w:p>
    <w:bookmarkEnd w:id="33"/>
    <w:bookmarkStart w:id="34" w:name="wer-haftet-bei-einer-datenpanne"/>
    <w:p>
      <w:pPr>
        <w:pStyle w:val="Heading3"/>
      </w:pPr>
      <w:r>
        <w:t xml:space="preserve">„Wer haftet bei einer Datenpanne?”</w:t>
      </w:r>
    </w:p>
    <w:p>
      <w:pPr>
        <w:pStyle w:val="FirstParagraph"/>
      </w:pPr>
      <w:r>
        <w:t xml:space="preserve">Korrigio meldet jeden Vorfall unverzüglich an die Schule (AVV § 12). Die 72-Stunden-Frist zur Meldung an das BayLfD trifft die Schule (Art. 33 DSGVO), beginnt aber mit dem Eingang unserer Meldung. Korrigio unterstützt die Schule bei der Meldung und der ggf. nötigen Eltern-Information.</w:t>
      </w:r>
      <w:r>
        <w:t xml:space="preserve"> </w:t>
      </w:r>
      <w:r>
        <w:t xml:space="preserve">Haftung: gesetzliche DSGVO-Haftung nach Art. 82 (gilt für beide Seiten), vertragliche Haftung Korrigio für Vorsatz + grobe Fahrlässigkeit unbeschränkt, leichte Fahrlässigkeit beschränkt (siehe AVV § 16).</w:t>
      </w:r>
    </w:p>
    <w:bookmarkEnd w:id="34"/>
    <w:bookmarkStart w:id="35" w:name="ist-das-dsgvo-konform"/>
    <w:p>
      <w:pPr>
        <w:pStyle w:val="Heading3"/>
      </w:pPr>
      <w:r>
        <w:t xml:space="preserve">„Ist das DSGVO-konform?”</w:t>
      </w:r>
    </w:p>
    <w:p>
      <w:pPr>
        <w:pStyle w:val="FirstParagraph"/>
      </w:pPr>
      <w:r>
        <w:t xml:space="preserve">Ja — der AVV deckt alle 8 Pflichtinhalte des Art. 28 Abs. 3 DSGVO ab. Aufgebaut auf BayLDA-Mustertext + GDD-Mustervertrag + DSK-Kurzpapier 13. Vor einem Rollout über die Pilot-Schule hinaus wird zusätzlich eine fachanwaltliche Prüfung empfohlen (steht als Hinweis am Ende des AVV).</w:t>
      </w:r>
    </w:p>
    <w:bookmarkEnd w:id="35"/>
    <w:bookmarkStart w:id="36" w:name="brauchen-wir-wirklich-eine-dsfa"/>
    <w:p>
      <w:pPr>
        <w:pStyle w:val="Heading3"/>
      </w:pPr>
      <w:r>
        <w:t xml:space="preserve">„Brauchen wir wirklich eine DSFA?”</w:t>
      </w:r>
    </w:p>
    <w:p>
      <w:pPr>
        <w:pStyle w:val="FirstParagraph"/>
      </w:pPr>
      <w:r>
        <w:t xml:space="preserve">Ja. Korrigio fällt unter zwei Tatbestände der Bayerischen DSFA-Blacklist (Nr. 9 KI, Nr. 16 schutzbedürftige Personen). Korrigio liefert eine vollständige Muster-DSFA, die die Schule auf ihre Verhältnisse anpasst. Die DSB unterschreibt ihre Stellungnahme am Ende.</w:t>
      </w:r>
    </w:p>
    <w:bookmarkEnd w:id="36"/>
    <w:bookmarkStart w:id="37" w:name="wer-kontrolliert-dich"/>
    <w:p>
      <w:pPr>
        <w:pStyle w:val="Heading3"/>
      </w:pPr>
      <w:r>
        <w:t xml:space="preserve">„Wer kontrolliert dich?”</w:t>
      </w:r>
    </w:p>
    <w:p>
      <w:pPr>
        <w:pStyle w:val="FirstParagraph"/>
      </w:pPr>
      <w:r>
        <w:t xml:space="preserve">Die Schule hat Audit-Rechte (AVV § 13): Selbstauskunft auf Anfrage, einmal jährlich Vor-Ort-Inspektion mit 4 Wochen Vorankündigung möglich. Bei einem konkreten Anlass (z. B. Vorfall) kurzfristig. Aufsichtsbehörde für Korrigio als Privatentwickler ist das BayLDA Ansbach.</w:t>
      </w:r>
    </w:p>
    <w:bookmarkEnd w:id="37"/>
    <w:bookmarkStart w:id="38" w:name="was-ist-mit-den-sub-dienstleistern"/>
    <w:p>
      <w:pPr>
        <w:pStyle w:val="Heading3"/>
      </w:pPr>
      <w:r>
        <w:t xml:space="preserve">„Was ist mit den Sub-Dienstleistern?”</w:t>
      </w:r>
    </w:p>
    <w:p>
      <w:pPr>
        <w:pStyle w:val="FirstParagraph"/>
      </w:pPr>
      <w:r>
        <w:t xml:space="preserve">Neun Stück, alle in Anlage 2 des AVV gelistet, alle mit gültigem DPA/AVV. Wenn Korrigio einen wechseln oder neu aufnehmen möchte: schriftliche Mitteilung an die Schule</w:t>
      </w:r>
      <w:r>
        <w:t xml:space="preserve"> </w:t>
      </w:r>
      <w:r>
        <w:rPr>
          <w:b/>
          <w:bCs/>
        </w:rPr>
        <w:t xml:space="preserve">mindestens 4 Wochen vorab</w:t>
      </w:r>
      <w:r>
        <w:t xml:space="preserve">, die Schule hat</w:t>
      </w:r>
      <w:r>
        <w:t xml:space="preserve"> </w:t>
      </w:r>
      <w:r>
        <w:rPr>
          <w:b/>
          <w:bCs/>
        </w:rPr>
        <w:t xml:space="preserve">3 Wochen Widerspruchsfrist</w:t>
      </w:r>
      <w:r>
        <w:t xml:space="preserve"> </w:t>
      </w:r>
      <w:r>
        <w:t xml:space="preserve">mit sachlicher Begründung. Bei Widerspruch ohne Einigung: außerordentliches Kündigungsrecht der Schule.</w:t>
      </w:r>
    </w:p>
    <w:bookmarkEnd w:id="38"/>
    <w:bookmarkStart w:id="39" w:name="Xa228a2e38f2f86d39ce12c7ceac6838ff1ebe42"/>
    <w:p>
      <w:pPr>
        <w:pStyle w:val="Heading3"/>
      </w:pPr>
      <w:r>
        <w:t xml:space="preserve">„Können wir Korrigio später für andere Schulen empfehlen?”</w:t>
      </w:r>
    </w:p>
    <w:p>
      <w:pPr>
        <w:pStyle w:val="FirstParagraph"/>
      </w:pPr>
      <w:r>
        <w:t xml:space="preserve">Sehr gerne — aber jede andere Schule braucht ihren eigenen AVV mit Korrigio. Der Pilot-AVV ist explizit auf das Gisela-Gymnasium beschränkt (AVV § 1 Abs. 4). Vor einem Roll-out auf weitere Schulen plant Felix eine fachanwaltliche Prüfung der dann gültigen Vertragsversion.</w:t>
      </w:r>
    </w:p>
    <w:bookmarkEnd w:id="39"/>
    <w:bookmarkStart w:id="40" w:name="was-passiert-nach-dem-31.-juli-2026"/>
    <w:p>
      <w:pPr>
        <w:pStyle w:val="Heading3"/>
      </w:pPr>
      <w:r>
        <w:t xml:space="preserve">„Was passiert nach dem 31. Juli 2026?”</w:t>
      </w:r>
    </w:p>
    <w:p>
      <w:pPr>
        <w:pStyle w:val="FirstParagraph"/>
      </w:pPr>
      <w:r>
        <w:t xml:space="preserve">Drei Optionen:</w:t>
      </w:r>
    </w:p>
    <w:p>
      <w:pPr>
        <w:pStyle w:val="Compact"/>
        <w:numPr>
          <w:ilvl w:val="0"/>
          <w:numId w:val="1005"/>
        </w:numPr>
      </w:pPr>
      <w:r>
        <w:rPr>
          <w:b/>
          <w:bCs/>
        </w:rPr>
        <w:t xml:space="preserve">Schule will weiter:</w:t>
      </w:r>
      <w:r>
        <w:t xml:space="preserve"> </w:t>
      </w:r>
      <w:r>
        <w:t xml:space="preserve">neuer Anschlussvertrag, der EU-AI-Act-Pflichten der Schule mitregelt (Art. 26 AI Act).</w:t>
      </w:r>
    </w:p>
    <w:p>
      <w:pPr>
        <w:pStyle w:val="Compact"/>
        <w:numPr>
          <w:ilvl w:val="0"/>
          <w:numId w:val="1005"/>
        </w:numPr>
      </w:pPr>
      <w:r>
        <w:rPr>
          <w:b/>
          <w:bCs/>
        </w:rPr>
        <w:t xml:space="preserve">Schule will pausieren:</w:t>
      </w:r>
      <w:r>
        <w:t xml:space="preserve"> </w:t>
      </w:r>
      <w:r>
        <w:t xml:space="preserve">Vertrag endet, Daten werden auf Wunsch gelöscht oder zurückgegeben.</w:t>
      </w:r>
    </w:p>
    <w:p>
      <w:pPr>
        <w:pStyle w:val="Compact"/>
        <w:numPr>
          <w:ilvl w:val="0"/>
          <w:numId w:val="1005"/>
        </w:numPr>
      </w:pPr>
      <w:r>
        <w:rPr>
          <w:b/>
          <w:bCs/>
        </w:rPr>
        <w:t xml:space="preserve">Schule will später wieder einsteigen:</w:t>
      </w:r>
      <w:r>
        <w:t xml:space="preserve"> </w:t>
      </w:r>
      <w:r>
        <w:t xml:space="preserve">wie 1, mit einer kleinen Pause dazwischen.</w:t>
      </w:r>
    </w:p>
    <w:bookmarkEnd w:id="40"/>
    <w:bookmarkStart w:id="41" w:name="X12e238bbfa4d18a59138dff489ef4ca25d355c1"/>
    <w:p>
      <w:pPr>
        <w:pStyle w:val="Heading3"/>
      </w:pPr>
      <w:r>
        <w:t xml:space="preserve">„Korrigio ist KI — kann das Diskriminierung erzeugen?”</w:t>
      </w:r>
    </w:p>
    <w:p>
      <w:pPr>
        <w:pStyle w:val="FirstParagraph"/>
      </w:pPr>
      <w:r>
        <w:t xml:space="preserve">Korrigio gibt</w:t>
      </w:r>
      <w:r>
        <w:t xml:space="preserve"> </w:t>
      </w:r>
      <w:r>
        <w:rPr>
          <w:b/>
          <w:bCs/>
        </w:rPr>
        <w:t xml:space="preserve">Korrekturvorschläge</w:t>
      </w:r>
      <w:r>
        <w:t xml:space="preserve">, keine Bewertungen. Die Lehrkraft prüft jeden Vorschlag und entscheidet selbst über Annahme, Ablehnung oder Anpassung. Die finale Bewertung und Note kommt</w:t>
      </w:r>
      <w:r>
        <w:t xml:space="preserve"> </w:t>
      </w:r>
      <w:r>
        <w:rPr>
          <w:b/>
          <w:bCs/>
        </w:rPr>
        <w:t xml:space="preserve">immer</w:t>
      </w:r>
      <w:r>
        <w:t xml:space="preserve"> </w:t>
      </w:r>
      <w:r>
        <w:t xml:space="preserve">von der Lehrkraft. Korrigio macht keine schülerbezogene Profilbildung — Fehler-Statistiken beziehen sich auf einzelne Leistungsnachweise, nicht auf einzelne Schüler über Zeit.</w:t>
      </w:r>
    </w:p>
    <w:p>
      <w:r>
        <w:pict>
          <v:rect style="width:0;height:1.5pt" o:hralign="center" o:hrstd="t" o:hr="t"/>
        </w:pict>
      </w:r>
    </w:p>
    <w:bookmarkEnd w:id="41"/>
    <w:bookmarkEnd w:id="42"/>
    <w:bookmarkStart w:id="43" w:name="teil-3-mitnehm-zettel-1-seiter"/>
    <w:p>
      <w:pPr>
        <w:pStyle w:val="Heading2"/>
      </w:pPr>
      <w:r>
        <w:t xml:space="preserve">Teil 3 — Mitnehm-Zettel (1-Seiter)</w:t>
      </w:r>
    </w:p>
    <w:p>
      <w:pPr>
        <w:pStyle w:val="FirstParagraph"/>
      </w:pPr>
      <w:r>
        <w:t xml:space="preserve">Komprimierte Übersicht zum Drucken oder Mitnehmen ins Gespräch.</w:t>
      </w:r>
    </w:p>
    <w:p>
      <w:pPr>
        <w:pStyle w:val="SourceCode"/>
      </w:pPr>
      <w:r>
        <w:rPr>
          <w:rStyle w:val="VerbatimChar"/>
        </w:rPr>
        <w:t xml:space="preserve">PILOT-AVV KORRIGIO × GISELA-GYMNASIUM MÜNCHEN</w:t>
      </w:r>
      <w:r>
        <w:br/>
      </w:r>
      <w:r>
        <w:br/>
      </w:r>
      <w:r>
        <w:rPr>
          <w:rStyle w:val="VerbatimChar"/>
        </w:rPr>
        <w:t xml:space="preserve">Was ist es?</w:t>
      </w:r>
      <w:r>
        <w:br/>
      </w:r>
      <w:r>
        <w:rPr>
          <w:rStyle w:val="VerbatimChar"/>
        </w:rPr>
        <w:t xml:space="preserve">  Standardvertrag nach Art. 28 DSGVO. Pflicht, sobald Schul-Daten an</w:t>
      </w:r>
      <w:r>
        <w:br/>
      </w:r>
      <w:r>
        <w:rPr>
          <w:rStyle w:val="VerbatimChar"/>
        </w:rPr>
        <w:t xml:space="preserve">  externen Dienstleister gehen.</w:t>
      </w:r>
      <w:r>
        <w:br/>
      </w:r>
      <w:r>
        <w:br/>
      </w:r>
      <w:r>
        <w:rPr>
          <w:rStyle w:val="VerbatimChar"/>
        </w:rPr>
        <w:t xml:space="preserve">Wer ist wer?</w:t>
      </w:r>
      <w:r>
        <w:br/>
      </w:r>
      <w:r>
        <w:rPr>
          <w:rStyle w:val="VerbatimChar"/>
        </w:rPr>
        <w:t xml:space="preserve">  Schule = Verantwortlicher (entscheidet, haftet)</w:t>
      </w:r>
      <w:r>
        <w:br/>
      </w:r>
      <w:r>
        <w:rPr>
          <w:rStyle w:val="VerbatimChar"/>
        </w:rPr>
        <w:t xml:space="preserve">  Korrigio = Auftragsverarbeiter (führt aus, befolgt Weisungen)</w:t>
      </w:r>
      <w:r>
        <w:br/>
      </w:r>
      <w:r>
        <w:br/>
      </w:r>
      <w:r>
        <w:rPr>
          <w:rStyle w:val="VerbatimChar"/>
        </w:rPr>
        <w:t xml:space="preserve">Pilot-Konditionen</w:t>
      </w:r>
      <w:r>
        <w:br/>
      </w:r>
      <w:r>
        <w:rPr>
          <w:rStyle w:val="VerbatimChar"/>
        </w:rPr>
        <w:t xml:space="preserve">  - Befristet bis 31.07.2026 (endet automatisch)</w:t>
      </w:r>
      <w:r>
        <w:br/>
      </w:r>
      <w:r>
        <w:rPr>
          <w:rStyle w:val="VerbatimChar"/>
        </w:rPr>
        <w:t xml:space="preserve">  - Schulweite Nutzung Gisela, alle interessierten Lehrkräfte (~20)</w:t>
      </w:r>
      <w:r>
        <w:br/>
      </w:r>
      <w:r>
        <w:rPr>
          <w:rStyle w:val="VerbatimChar"/>
        </w:rPr>
        <w:t xml:space="preserve">  - Komplett kostenlos</w:t>
      </w:r>
      <w:r>
        <w:br/>
      </w:r>
      <w:r>
        <w:rPr>
          <w:rStyle w:val="VerbatimChar"/>
        </w:rPr>
        <w:t xml:space="preserve">  - Schule kündbar fristlos</w:t>
      </w:r>
      <w:r>
        <w:br/>
      </w:r>
      <w:r>
        <w:rPr>
          <w:rStyle w:val="VerbatimChar"/>
        </w:rPr>
        <w:t xml:space="preserve">  - Korrigio kündbar mit 4 Wochen Frist</w:t>
      </w:r>
      <w:r>
        <w:br/>
      </w:r>
      <w:r>
        <w:br/>
      </w:r>
      <w:r>
        <w:rPr>
          <w:rStyle w:val="VerbatimChar"/>
        </w:rPr>
        <w:t xml:space="preserve">Wo sind die Daten?</w:t>
      </w:r>
      <w:r>
        <w:br/>
      </w:r>
      <w:r>
        <w:rPr>
          <w:rStyle w:val="VerbatimChar"/>
        </w:rPr>
        <w:t xml:space="preserve">  Deutschland (Frankfurt + Nürnberg). Backup-LLM: Paris.</w:t>
      </w:r>
      <w:r>
        <w:br/>
      </w:r>
      <w:r>
        <w:rPr>
          <w:rStyle w:val="VerbatimChar"/>
        </w:rPr>
        <w:t xml:space="preserve">  Schüler-Daten verlassen die EU NICHT.</w:t>
      </w:r>
      <w:r>
        <w:br/>
      </w:r>
      <w:r>
        <w:br/>
      </w:r>
      <w:r>
        <w:rPr>
          <w:rStyle w:val="VerbatimChar"/>
        </w:rPr>
        <w:t xml:space="preserve">KI-Training?  NEIN, vertraglich + technisch ausgeschlossen.</w:t>
      </w:r>
      <w:r>
        <w:br/>
      </w:r>
      <w:r>
        <w:br/>
      </w:r>
      <w:r>
        <w:rPr>
          <w:rStyle w:val="VerbatimChar"/>
        </w:rPr>
        <w:t xml:space="preserve">Was muss die Schule tun?</w:t>
      </w:r>
      <w:r>
        <w:br/>
      </w:r>
      <w:r>
        <w:rPr>
          <w:rStyle w:val="VerbatimChar"/>
        </w:rPr>
        <w:t xml:space="preserve">  1. AVV unterschreiben</w:t>
      </w:r>
      <w:r>
        <w:br/>
      </w:r>
      <w:r>
        <w:rPr>
          <w:rStyle w:val="VerbatimChar"/>
        </w:rPr>
        <w:t xml:space="preserve">  2. DSFA durchführen (Muster wird mitgeliefert)</w:t>
      </w:r>
      <w:r>
        <w:br/>
      </w:r>
      <w:r>
        <w:rPr>
          <w:rStyle w:val="VerbatimChar"/>
        </w:rPr>
        <w:t xml:space="preserve">  3. Eltern informieren (Muster wird mitgeliefert)</w:t>
      </w:r>
      <w:r>
        <w:br/>
      </w:r>
      <w:r>
        <w:rPr>
          <w:rStyle w:val="VerbatimChar"/>
        </w:rPr>
        <w:t xml:space="preserve">  4. Lehrkräfte schulen (Schülernamen abdecken vor Foto)</w:t>
      </w:r>
      <w:r>
        <w:br/>
      </w:r>
      <w:r>
        <w:br/>
      </w:r>
      <w:r>
        <w:rPr>
          <w:rStyle w:val="VerbatimChar"/>
        </w:rPr>
        <w:t xml:space="preserve">Was muss Korrigio tun?</w:t>
      </w:r>
      <w:r>
        <w:br/>
      </w:r>
      <w:r>
        <w:rPr>
          <w:rStyle w:val="VerbatimChar"/>
        </w:rPr>
        <w:t xml:space="preserve">  - Daten nur auf Weisung verarbeiten</w:t>
      </w:r>
      <w:r>
        <w:br/>
      </w:r>
      <w:r>
        <w:rPr>
          <w:rStyle w:val="VerbatimChar"/>
        </w:rPr>
        <w:t xml:space="preserve">  - TOMs nach Art. 32 DSGVO umsetzen</w:t>
      </w:r>
      <w:r>
        <w:br/>
      </w:r>
      <w:r>
        <w:rPr>
          <w:rStyle w:val="VerbatimChar"/>
        </w:rPr>
        <w:t xml:space="preserve">  - Datenpannen unverzüglich melden</w:t>
      </w:r>
      <w:r>
        <w:br/>
      </w:r>
      <w:r>
        <w:rPr>
          <w:rStyle w:val="VerbatimChar"/>
        </w:rPr>
        <w:t xml:space="preserve">  - Bei Betroffenenanfragen unterstützen</w:t>
      </w:r>
      <w:r>
        <w:br/>
      </w:r>
      <w:r>
        <w:rPr>
          <w:rStyle w:val="VerbatimChar"/>
        </w:rPr>
        <w:t xml:space="preserve">  - Audit-Rechte gewähren</w:t>
      </w:r>
      <w:r>
        <w:br/>
      </w:r>
      <w:r>
        <w:br/>
      </w:r>
      <w:r>
        <w:rPr>
          <w:rStyle w:val="VerbatimChar"/>
        </w:rPr>
        <w:t xml:space="preserve">Anlagen zum AVV</w:t>
      </w:r>
      <w:r>
        <w:br/>
      </w:r>
      <w:r>
        <w:rPr>
          <w:rStyle w:val="VerbatimChar"/>
        </w:rPr>
        <w:t xml:space="preserve">  - Anlage 1: TOMs (technisch-organisatorische Maßnahmen)</w:t>
      </w:r>
      <w:r>
        <w:br/>
      </w:r>
      <w:r>
        <w:rPr>
          <w:rStyle w:val="VerbatimChar"/>
        </w:rPr>
        <w:t xml:space="preserve">  - Anlage 2: Sub-Auftragsverarbeiter-Liste</w:t>
      </w:r>
      <w:r>
        <w:br/>
      </w:r>
      <w:r>
        <w:rPr>
          <w:rStyle w:val="VerbatimChar"/>
        </w:rPr>
        <w:t xml:space="preserve">  - Anlage 3: Liste teilnehmender Lehrkräfte (Schule füllt aus)</w:t>
      </w:r>
      <w:r>
        <w:br/>
      </w:r>
      <w:r>
        <w:br/>
      </w:r>
      <w:r>
        <w:rPr>
          <w:rStyle w:val="VerbatimChar"/>
        </w:rPr>
        <w:t xml:space="preserve">Eskalationspfade</w:t>
      </w:r>
      <w:r>
        <w:br/>
      </w:r>
      <w:r>
        <w:rPr>
          <w:rStyle w:val="VerbatimChar"/>
        </w:rPr>
        <w:t xml:space="preserve">  Datenschutz-Anfragen Korrigio    → info@korrigio.de</w:t>
      </w:r>
      <w:r>
        <w:br/>
      </w:r>
      <w:r>
        <w:rPr>
          <w:rStyle w:val="VerbatimChar"/>
        </w:rPr>
        <w:t xml:space="preserve">  DSB Schule                        → christine.viera@gg.muenchen.musin.de</w:t>
      </w:r>
      <w:r>
        <w:br/>
      </w:r>
      <w:r>
        <w:rPr>
          <w:rStyle w:val="VerbatimChar"/>
        </w:rPr>
        <w:t xml:space="preserve">  Aufsicht Schule (BayLfD)         → poststelle@datenschutz-bayern.de</w:t>
      </w:r>
      <w:r>
        <w:br/>
      </w:r>
      <w:r>
        <w:rPr>
          <w:rStyle w:val="VerbatimChar"/>
        </w:rPr>
        <w:t xml:space="preserve">  Aufsicht Korrigio (BayLDA)       → poststelle@lda.bayern.de</w:t>
      </w:r>
      <w:r>
        <w:br/>
      </w:r>
      <w:r>
        <w:br/>
      </w:r>
      <w:r>
        <w:rPr>
          <w:rStyle w:val="VerbatimChar"/>
        </w:rPr>
        <w:t xml:space="preserve">Wichtige Daten</w:t>
      </w:r>
      <w:r>
        <w:br/>
      </w:r>
      <w:r>
        <w:rPr>
          <w:rStyle w:val="VerbatimChar"/>
        </w:rPr>
        <w:t xml:space="preserve">  Vertragsbeginn         → mit beidseitiger Unterschrift</w:t>
      </w:r>
      <w:r>
        <w:br/>
      </w:r>
      <w:r>
        <w:rPr>
          <w:rStyle w:val="VerbatimChar"/>
        </w:rPr>
        <w:t xml:space="preserve">  Vertragsende           → 31.07.2026 (automatisch)</w:t>
      </w:r>
      <w:r>
        <w:br/>
      </w:r>
      <w:r>
        <w:rPr>
          <w:rStyle w:val="VerbatimChar"/>
        </w:rPr>
        <w:t xml:space="preserve">  AI-Act-Anwendbarkeit   → 02.08.2026 (ein Tag nach Pilot-Ende)</w:t>
      </w:r>
      <w:r>
        <w:br/>
      </w:r>
      <w:r>
        <w:rPr>
          <w:rStyle w:val="VerbatimChar"/>
        </w:rPr>
        <w:t xml:space="preserve">  Erste DSFA-Überprüfung → spätestens nach 12 Monaten</w:t>
      </w:r>
    </w:p>
    <w:p>
      <w:r>
        <w:pict>
          <v:rect style="width:0;height:1.5pt" o:hralign="center" o:hrstd="t" o:hr="t"/>
        </w:pict>
      </w:r>
    </w:p>
    <w:bookmarkEnd w:id="43"/>
    <w:bookmarkStart w:id="54" w:name="Xda13d457cf63dd3d93dbc668235e4dfddaddede"/>
    <w:p>
      <w:pPr>
        <w:pStyle w:val="Heading2"/>
      </w:pPr>
      <w:r>
        <w:t xml:space="preserve">Teil 4 — Wenn die DSB (Frau Viera) Detailfragen stellt</w:t>
      </w:r>
    </w:p>
    <w:p>
      <w:pPr>
        <w:pStyle w:val="FirstParagraph"/>
      </w:pPr>
      <w:r>
        <w:t xml:space="preserve">Frau Viera ist Berufsschullehrerin mit DSB-Zusatzqualifikation. Sie wird vermutlich detaillierter nachfragen als der Schulleiter. Hier die Tiefen-Antworten:</w:t>
      </w:r>
    </w:p>
    <w:bookmarkStart w:id="44" w:name="X856ad40ebfa3b6d8c2f99006db02013a83b3ba5"/>
    <w:p>
      <w:pPr>
        <w:pStyle w:val="Heading3"/>
      </w:pPr>
      <w:r>
        <w:t xml:space="preserve">Die Kernfrage: „Darf man Schüler-Handschriften überhaupt fotografieren?”</w:t>
      </w:r>
    </w:p>
    <w:p>
      <w:pPr>
        <w:pStyle w:val="FirstParagraph"/>
      </w:pPr>
      <w:r>
        <w:t xml:space="preserve">Das ist die wichtigste und häufigste DSB-Einwendung gegen Korrektur-KI-Tools. Die ausführliche Antwort:</w:t>
      </w:r>
    </w:p>
    <w:p>
      <w:pPr>
        <w:pStyle w:val="BodyText"/>
      </w:pPr>
      <w:r>
        <w:rPr>
          <w:b/>
          <w:bCs/>
        </w:rPr>
        <w:t xml:space="preserve">Kurzantwort:</w:t>
      </w:r>
      <w:r>
        <w:t xml:space="preserve"> </w:t>
      </w:r>
      <w:r>
        <w:t xml:space="preserve">Ja, unter konkreten Voraussetzungen, die wir alle erfüllen.</w:t>
      </w:r>
    </w:p>
    <w:p>
      <w:pPr>
        <w:pStyle w:val="BodyText"/>
      </w:pPr>
      <w:r>
        <w:rPr>
          <w:b/>
          <w:bCs/>
        </w:rPr>
        <w:t xml:space="preserve">Schritt 1 — Was ist Handschrift datenschutzrechtlich?</w:t>
      </w:r>
    </w:p>
    <w:p>
      <w:pPr>
        <w:pStyle w:val="BodyText"/>
      </w:pPr>
      <w:r>
        <w:t xml:space="preserve">Handschrift ist</w:t>
      </w:r>
      <w:r>
        <w:t xml:space="preserve"> </w:t>
      </w:r>
      <w:r>
        <w:rPr>
          <w:b/>
          <w:bCs/>
        </w:rPr>
        <w:t xml:space="preserve">personenbezogenes Datum</w:t>
      </w:r>
      <w:r>
        <w:t xml:space="preserve"> </w:t>
      </w:r>
      <w:r>
        <w:t xml:space="preserve">im Sinne des Art. 4 Nr. 1 DSGVO, weil sie als</w:t>
      </w:r>
      <w:r>
        <w:t xml:space="preserve"> </w:t>
      </w:r>
      <w:r>
        <w:rPr>
          <w:b/>
          <w:bCs/>
        </w:rPr>
        <w:t xml:space="preserve">indirektes Identifizierungsmerkmal</w:t>
      </w:r>
      <w:r>
        <w:t xml:space="preserve"> </w:t>
      </w:r>
      <w:r>
        <w:t xml:space="preserve">wirken kann (man kann an der Handschrift erkennen, von wem sie stammt — vor allem in einer Klasse mit überschaubarer Schülerzahl).</w:t>
      </w:r>
    </w:p>
    <w:p>
      <w:pPr>
        <w:pStyle w:val="BodyText"/>
      </w:pPr>
      <w:r>
        <w:t xml:space="preserve">Aber: Handschrift ist</w:t>
      </w:r>
      <w:r>
        <w:t xml:space="preserve"> </w:t>
      </w:r>
      <w:r>
        <w:rPr>
          <w:b/>
          <w:bCs/>
        </w:rPr>
        <w:t xml:space="preserve">kein besonderes Datum</w:t>
      </w:r>
      <w:r>
        <w:t xml:space="preserve"> </w:t>
      </w:r>
      <w:r>
        <w:t xml:space="preserve">nach Art. 9 Abs. 1 DSGVO. Biometrische Daten gelten nur dann als „besondere Kategorie”, wenn sie</w:t>
      </w:r>
      <w:r>
        <w:t xml:space="preserve"> </w:t>
      </w:r>
      <w:r>
        <w:rPr>
          <w:b/>
          <w:bCs/>
        </w:rPr>
        <w:t xml:space="preserve">zum Zweck der eindeutigen Identifizierung</w:t>
      </w:r>
      <w:r>
        <w:t xml:space="preserve"> </w:t>
      </w:r>
      <w:r>
        <w:t xml:space="preserve">verarbeitet werden (Art. 4 Nr. 14 DSGVO). Korrigio identifiziert keine Schüler über Handschrift — die KI extrahiert lediglich den Textinhalt. Der Schutzumfang von Art. 9 (z. B. ausdrückliche Einwilligung erforderlich) greift hier nicht.</w:t>
      </w:r>
    </w:p>
    <w:p>
      <w:pPr>
        <w:pStyle w:val="BodyText"/>
      </w:pPr>
      <w:r>
        <w:rPr>
          <w:b/>
          <w:bCs/>
        </w:rPr>
        <w:t xml:space="preserve">Schritt 2 — Was ist „Fotografieren” datenschutzrechtlich?</w:t>
      </w:r>
    </w:p>
    <w:p>
      <w:pPr>
        <w:pStyle w:val="BodyText"/>
      </w:pPr>
      <w:r>
        <w:t xml:space="preserve">Fotografieren ist Verarbeitung im Sinne des Art. 4 Nr. 2 DSGVO (Erhebung + Speicherung).</w:t>
      </w:r>
    </w:p>
    <w:p>
      <w:pPr>
        <w:pStyle w:val="BodyText"/>
      </w:pPr>
      <w:r>
        <w:t xml:space="preserve">Aber</w:t>
      </w:r>
      <w:r>
        <w:t xml:space="preserve"> </w:t>
      </w:r>
      <w:r>
        <w:rPr>
          <w:b/>
          <w:bCs/>
        </w:rPr>
        <w:t xml:space="preserve">wichtig:</w:t>
      </w:r>
      <w:r>
        <w:t xml:space="preserve"> </w:t>
      </w:r>
      <w:r>
        <w:t xml:space="preserve">Die Schule erhebt damit</w:t>
      </w:r>
      <w:r>
        <w:t xml:space="preserve"> </w:t>
      </w:r>
      <w:r>
        <w:rPr>
          <w:b/>
          <w:bCs/>
        </w:rPr>
        <w:t xml:space="preserve">keine neuen</w:t>
      </w:r>
      <w:r>
        <w:t xml:space="preserve"> </w:t>
      </w:r>
      <w:r>
        <w:t xml:space="preserve">Daten. Der Leistungsnachweis existiert bereits — er liegt physisch bei der Lehrkraft. Was passiert, ist eine</w:t>
      </w:r>
      <w:r>
        <w:t xml:space="preserve"> </w:t>
      </w:r>
      <w:r>
        <w:rPr>
          <w:b/>
          <w:bCs/>
        </w:rPr>
        <w:t xml:space="preserve">Format-Transformation</w:t>
      </w:r>
      <w:r>
        <w:t xml:space="preserve"> </w:t>
      </w:r>
      <w:r>
        <w:t xml:space="preserve">von Papier zu Digital, innerhalb derselben Verarbeitungsbeziehung (Schule ↔ Schüler), zum selben Zweck (Korrektur).</w:t>
      </w:r>
    </w:p>
    <w:p>
      <w:pPr>
        <w:pStyle w:val="BodyText"/>
      </w:pPr>
      <w:r>
        <w:t xml:space="preserve">Das ist juristisch ein anderer Sachverhalt als wenn ein Außenstehender den Leistungsnachweis fotografieren würde.</w:t>
      </w:r>
    </w:p>
    <w:p>
      <w:pPr>
        <w:pStyle w:val="BodyText"/>
      </w:pPr>
      <w:r>
        <w:rPr>
          <w:b/>
          <w:bCs/>
        </w:rPr>
        <w:t xml:space="preserve">Schritt 3 — Welche Rechtsgrundlage trägt das?</w:t>
      </w:r>
    </w:p>
    <w:p>
      <w:pPr>
        <w:pStyle w:val="BodyText"/>
      </w:pPr>
      <w:r>
        <w:rPr>
          <w:b/>
          <w:bCs/>
        </w:rPr>
        <w:t xml:space="preserve">Art. 6 Abs. 1 lit. e DSGVO</w:t>
      </w:r>
      <w:r>
        <w:t xml:space="preserve"> </w:t>
      </w:r>
      <w:r>
        <w:t xml:space="preserve">(Wahrnehmung einer Aufgabe im öffentlichen Interesse) i. V. m.:</w:t>
      </w:r>
    </w:p>
    <w:p>
      <w:pPr>
        <w:pStyle w:val="Compact"/>
        <w:numPr>
          <w:ilvl w:val="0"/>
          <w:numId w:val="1006"/>
        </w:numPr>
      </w:pPr>
      <w:r>
        <w:rPr>
          <w:b/>
          <w:bCs/>
        </w:rPr>
        <w:t xml:space="preserve">Bayerisches Erziehungs- und Unterrichtsgesetz (BayEUG)</w:t>
      </w:r>
      <w:r>
        <w:t xml:space="preserve"> </w:t>
      </w:r>
      <w:r>
        <w:t xml:space="preserve">Art. 2 Abs. 1: Bildungs- und Erziehungsauftrag der Schule</w:t>
      </w:r>
    </w:p>
    <w:p>
      <w:pPr>
        <w:pStyle w:val="Compact"/>
        <w:numPr>
          <w:ilvl w:val="0"/>
          <w:numId w:val="1006"/>
        </w:numPr>
      </w:pPr>
      <w:r>
        <w:rPr>
          <w:b/>
          <w:bCs/>
        </w:rPr>
        <w:t xml:space="preserve">Bayerische Schulordnung (BaySchO)</w:t>
      </w:r>
      <w:r>
        <w:t xml:space="preserve"> </w:t>
      </w:r>
      <w:r>
        <w:t xml:space="preserve">§§ 19 ff.: Leistungsnachweise und Bewertung</w:t>
      </w:r>
    </w:p>
    <w:p>
      <w:pPr>
        <w:pStyle w:val="Compact"/>
        <w:numPr>
          <w:ilvl w:val="0"/>
          <w:numId w:val="1006"/>
        </w:numPr>
      </w:pPr>
      <w:r>
        <w:rPr>
          <w:b/>
          <w:bCs/>
        </w:rPr>
        <w:t xml:space="preserve">Lehrerdienstrecht</w:t>
      </w:r>
      <w:r>
        <w:t xml:space="preserve"> </w:t>
      </w:r>
      <w:r>
        <w:t xml:space="preserve">(LDO): Korrekturpflicht der Lehrkräfte</w:t>
      </w:r>
    </w:p>
    <w:p>
      <w:pPr>
        <w:pStyle w:val="FirstParagraph"/>
      </w:pPr>
      <w:r>
        <w:t xml:space="preserve">Die Korrekturarbeit ist eine</w:t>
      </w:r>
      <w:r>
        <w:t xml:space="preserve"> </w:t>
      </w:r>
      <w:r>
        <w:rPr>
          <w:b/>
          <w:bCs/>
        </w:rPr>
        <w:t xml:space="preserve">dienstliche Pflicht</w:t>
      </w:r>
      <w:r>
        <w:t xml:space="preserve"> </w:t>
      </w:r>
      <w:r>
        <w:t xml:space="preserve">der Lehrkraft. Digitale Hilfsmittel sind ein zeitgemäßes Werkzeug zur Erfüllung dieser Pflicht. Solange das Hilfsmittel datenschutzrechtlich abgesichert ist, ist die Verarbeitung durch lit. e gedeckt.</w:t>
      </w:r>
    </w:p>
    <w:p>
      <w:pPr>
        <w:pStyle w:val="BodyText"/>
      </w:pPr>
      <w:r>
        <w:rPr>
          <w:b/>
          <w:bCs/>
        </w:rPr>
        <w:t xml:space="preserve">Eine separate Einwilligung jedes Schülers (Art. 6 Abs. 1 lit. a) ist nicht zwingend</w:t>
      </w:r>
      <w:r>
        <w:t xml:space="preserve"> </w:t>
      </w:r>
      <w:r>
        <w:t xml:space="preserve">— die DSB entscheidet final, ob aus Vorsicht zusätzlich Einwilligungen eingeholt werden.</w:t>
      </w:r>
    </w:p>
    <w:p>
      <w:pPr>
        <w:pStyle w:val="BodyText"/>
      </w:pPr>
      <w:r>
        <w:rPr>
          <w:b/>
          <w:bCs/>
        </w:rPr>
        <w:t xml:space="preserve">Schritt 4 — Was sind die konkreten Voraussetzungen?</w:t>
      </w:r>
    </w:p>
    <w:p>
      <w:pPr>
        <w:pStyle w:val="BodyText"/>
      </w:pPr>
      <w:r>
        <w:t xml:space="preserve">Damit das datenschutzkonform läuft, müssen vier Voraussetzungen erfüllt sein: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Voraussetzung</w:t>
            </w:r>
          </w:p>
        </w:tc>
        <w:tc>
          <w:tcPr/>
          <w:p>
            <w:pPr>
              <w:pStyle w:val="Compact"/>
            </w:pPr>
            <w:r>
              <w:t xml:space="preserve">Umsetzung bei Korrigio</w:t>
            </w:r>
          </w:p>
        </w:tc>
      </w:tr>
      <w:tr>
        <w:tc>
          <w:tcPr/>
          <w:p>
            <w:pPr>
              <w:pStyle w:val="Compact"/>
            </w:pPr>
            <w:r>
              <w:rPr>
                <w:b/>
                <w:bCs/>
              </w:rPr>
              <w:t xml:space="preserve">Geeignete TOMs (Art. 32 DSGVO)</w:t>
            </w:r>
          </w:p>
        </w:tc>
        <w:tc>
          <w:tcPr/>
          <w:p>
            <w:pPr>
              <w:pStyle w:val="Compact"/>
            </w:pPr>
            <w:r>
              <w:t xml:space="preserve">TLS, EU-Hosting, Foto-Löschung 30 Tage nach Korrekturabschluss, Audit-Logs, Acknowledgment-Modell — siehe AVV Anlage 1 + DSFA § 6</w:t>
            </w:r>
          </w:p>
        </w:tc>
      </w:tr>
      <w:tr>
        <w:tc>
          <w:tcPr/>
          <w:p>
            <w:pPr>
              <w:pStyle w:val="Compact"/>
            </w:pPr>
            <w:r>
              <w:rPr>
                <w:b/>
                <w:bCs/>
              </w:rPr>
              <w:t xml:space="preserve">DSFA durchgeführt (Art. 35 DSGVO)</w:t>
            </w:r>
          </w:p>
        </w:tc>
        <w:tc>
          <w:tcPr/>
          <w:p>
            <w:pPr>
              <w:pStyle w:val="Compact"/>
            </w:pPr>
            <w:r>
              <w:t xml:space="preserve">Bayerische Blacklist Nr. 9 + Nr. 16 erfüllt → DSFA zwingend. Korrigio liefert die Muster-DSFA (~30 Seiten), Schule passt an.</w:t>
            </w:r>
          </w:p>
        </w:tc>
      </w:tr>
      <w:tr>
        <w:tc>
          <w:tcPr/>
          <w:p>
            <w:pPr>
              <w:pStyle w:val="Compact"/>
            </w:pPr>
            <w:r>
              <w:rPr>
                <w:b/>
                <w:bCs/>
              </w:rPr>
              <w:t xml:space="preserve">Transparenz (Art. 13 DSGVO)</w:t>
            </w:r>
          </w:p>
        </w:tc>
        <w:tc>
          <w:tcPr/>
          <w:p>
            <w:pPr>
              <w:pStyle w:val="Compact"/>
            </w:pPr>
            <w:r>
              <w:t xml:space="preserve">Eltern-Informationsblatt vor Pilot-Beginn verteilen</w:t>
            </w:r>
          </w:p>
        </w:tc>
      </w:tr>
      <w:tr>
        <w:tc>
          <w:tcPr/>
          <w:p>
            <w:pPr>
              <w:pStyle w:val="Compact"/>
            </w:pPr>
            <w:r>
              <w:rPr>
                <w:b/>
                <w:bCs/>
              </w:rPr>
              <w:t xml:space="preserve">Schulleitungs-Genehmigung</w:t>
            </w:r>
          </w:p>
        </w:tc>
        <w:tc>
          <w:tcPr/>
          <w:p>
            <w:pPr>
              <w:pStyle w:val="Compact"/>
            </w:pPr>
            <w:r>
              <w:t xml:space="preserve">Interner Beschluss + Eintrag im AVV § 7 Abs. 2</w:t>
            </w:r>
          </w:p>
        </w:tc>
      </w:tr>
    </w:tbl>
    <w:p>
      <w:pPr>
        <w:pStyle w:val="BodyText"/>
      </w:pPr>
      <w:r>
        <w:rPr>
          <w:b/>
          <w:bCs/>
        </w:rPr>
        <w:t xml:space="preserve">Alle vier Voraussetzungen sind durch unsere Pilot-Unterlagen abgedeckt.</w:t>
      </w:r>
    </w:p>
    <w:p>
      <w:pPr>
        <w:pStyle w:val="BodyText"/>
      </w:pPr>
      <w:r>
        <w:rPr>
          <w:b/>
          <w:bCs/>
        </w:rPr>
        <w:t xml:space="preserve">Schritt 5 — Welche Präzedenzfälle stützen das?</w:t>
      </w:r>
    </w:p>
    <w:p>
      <w:pPr>
        <w:pStyle w:val="Compact"/>
        <w:numPr>
          <w:ilvl w:val="0"/>
          <w:numId w:val="1007"/>
        </w:numPr>
      </w:pPr>
      <w:r>
        <w:rPr>
          <w:b/>
          <w:bCs/>
        </w:rPr>
        <w:t xml:space="preserve">ByCS / mebis (Bayerische Schul-Cloud, StMUK):</w:t>
      </w:r>
      <w:r>
        <w:t xml:space="preserve"> </w:t>
      </w:r>
      <w:r>
        <w:t xml:space="preserve">Lehrkräfte dürfen Dokumente mit personenbezogenen Schüler-Daten hochladen — die offiziellen ByCS-Nutzungsbedingungen erlauben das ausdrücklich „nach Freigabe durch die Schulleitung … für die Erfüllung des schulischen Zwecks”. Korrigios Architektur ist strukturell identisch (EU-Server, AVV mit allen Sub-Verarbeitern, Schulleitungs-Genehmigung).</w:t>
      </w:r>
    </w:p>
    <w:p>
      <w:pPr>
        <w:pStyle w:val="Compact"/>
        <w:numPr>
          <w:ilvl w:val="0"/>
          <w:numId w:val="1007"/>
        </w:numPr>
      </w:pPr>
      <w:r>
        <w:rPr>
          <w:b/>
          <w:bCs/>
        </w:rPr>
        <w:t xml:space="preserve">Tablet-basierte Leistungsnachweise (zunehmend an Bayerischen Gymnasien eingesetzt):</w:t>
      </w:r>
      <w:r>
        <w:t xml:space="preserve"> </w:t>
      </w:r>
      <w:r>
        <w:t xml:space="preserve">Schüler schreiben mit dem Apple Pencil oder Stylus auf iPads — die Handschrift wird in Echtzeit digitalisiert und gespeichert. Wesentlich invasiver als unser Verfahren (kontinuierliche Erfassung statt Einzelfoto), wird aber unter denselben Rechtsgrundlagen praktiziert.</w:t>
      </w:r>
    </w:p>
    <w:p>
      <w:pPr>
        <w:pStyle w:val="Compact"/>
        <w:numPr>
          <w:ilvl w:val="0"/>
          <w:numId w:val="1007"/>
        </w:numPr>
      </w:pPr>
      <w:r>
        <w:rPr>
          <w:b/>
          <w:bCs/>
        </w:rPr>
        <w:t xml:space="preserve">Online-Klassenbuch / Lernplattformen (z. B. WebUntis, Moodle, Schul.cloud):</w:t>
      </w:r>
      <w:r>
        <w:t xml:space="preserve"> </w:t>
      </w:r>
      <w:r>
        <w:t xml:space="preserve">Schüler laden täglich Aufsätze, Hausaufgaben, Mitschriften hoch, oft mit Klarnamen.</w:t>
      </w:r>
    </w:p>
    <w:p>
      <w:pPr>
        <w:pStyle w:val="Compact"/>
        <w:numPr>
          <w:ilvl w:val="0"/>
          <w:numId w:val="1007"/>
        </w:numPr>
      </w:pPr>
      <w:r>
        <w:rPr>
          <w:b/>
          <w:bCs/>
        </w:rPr>
        <w:t xml:space="preserve">Pädagogische Diagnostik:</w:t>
      </w:r>
      <w:r>
        <w:t xml:space="preserve"> </w:t>
      </w:r>
      <w:r>
        <w:t xml:space="preserve">Etablierte Verfahren wie der ELFE-Test oder die Hamburger Schreibprobe digitalisieren Schülerproduktionen seit Jahren.</w:t>
      </w:r>
    </w:p>
    <w:p>
      <w:pPr>
        <w:pStyle w:val="FirstParagraph"/>
      </w:pPr>
      <w:r>
        <w:t xml:space="preserve">Korrigio fügt sich in diese etablierte Praxis ein, ist datenschutzrechtlich aber</w:t>
      </w:r>
      <w:r>
        <w:t xml:space="preserve"> </w:t>
      </w:r>
      <w:r>
        <w:rPr>
          <w:b/>
          <w:bCs/>
        </w:rPr>
        <w:t xml:space="preserve">strenger</w:t>
      </w:r>
      <w:r>
        <w:t xml:space="preserve"> </w:t>
      </w:r>
      <w:r>
        <w:t xml:space="preserve">als die meisten Vergleichsfälle (Acknowledgment-Modell, Foto-Löschung 30 Tage nach Korrekturabschluss, Proxy-Architektur).</w:t>
      </w:r>
    </w:p>
    <w:p>
      <w:pPr>
        <w:pStyle w:val="BodyText"/>
      </w:pPr>
      <w:r>
        <w:rPr>
          <w:b/>
          <w:bCs/>
        </w:rPr>
        <w:t xml:space="preserve">Schritt 6 — Verbreitete Missverständnisse, die wir entkräften können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Missverständnis</w:t>
            </w:r>
          </w:p>
        </w:tc>
        <w:tc>
          <w:tcPr/>
          <w:p>
            <w:pPr>
              <w:pStyle w:val="Compact"/>
            </w:pPr>
            <w:r>
              <w:t xml:space="preserve">Korrekte Einordnung</w:t>
            </w:r>
          </w:p>
        </w:tc>
      </w:tr>
      <w:tr>
        <w:tc>
          <w:tcPr/>
          <w:p>
            <w:pPr>
              <w:pStyle w:val="Compact"/>
            </w:pPr>
            <w:r>
              <w:t xml:space="preserve">„Handschrift ist biometrisches Datum, also Art. 9 DSGVO”</w:t>
            </w:r>
          </w:p>
        </w:tc>
        <w:tc>
          <w:tcPr/>
          <w:p>
            <w:pPr>
              <w:pStyle w:val="Compact"/>
            </w:pPr>
            <w:r>
              <w:t xml:space="preserve">Nur, wenn zur</w:t>
            </w:r>
            <w:r>
              <w:t xml:space="preserve"> </w:t>
            </w:r>
            <w:r>
              <w:rPr>
                <w:b/>
                <w:bCs/>
              </w:rPr>
              <w:t xml:space="preserve">eindeutigen Identifizierung</w:t>
            </w:r>
            <w:r>
              <w:t xml:space="preserve"> </w:t>
            </w:r>
            <w:r>
              <w:t xml:space="preserve">verarbeitet (Art. 4 Nr. 14). Korrigio extrahiert Text — keine Identifizierung.</w:t>
            </w:r>
          </w:p>
        </w:tc>
      </w:tr>
      <w:tr>
        <w:tc>
          <w:tcPr/>
          <w:p>
            <w:pPr>
              <w:pStyle w:val="Compact"/>
            </w:pPr>
            <w:r>
              <w:t xml:space="preserve">„Wir brauchen für jedes Kind eine elterliche Einwilligung”</w:t>
            </w:r>
          </w:p>
        </w:tc>
        <w:tc>
          <w:tcPr/>
          <w:p>
            <w:pPr>
              <w:pStyle w:val="Compact"/>
            </w:pPr>
            <w:r>
              <w:t xml:space="preserve">Art. 6 Abs. 1 lit. e (öffentlicher Bildungsauftrag) reicht. Eltern-Information ja, Einwilligung nicht zwingend. DSB entscheidet.</w:t>
            </w:r>
          </w:p>
        </w:tc>
      </w:tr>
      <w:tr>
        <w:tc>
          <w:tcPr/>
          <w:p>
            <w:pPr>
              <w:pStyle w:val="Compact"/>
            </w:pPr>
            <w:r>
              <w:t xml:space="preserve">„Eine neue Verarbeitung mit KI ist generell verboten”</w:t>
            </w:r>
          </w:p>
        </w:tc>
        <w:tc>
          <w:tcPr/>
          <w:p>
            <w:pPr>
              <w:pStyle w:val="Compact"/>
            </w:pPr>
            <w:r>
              <w:t xml:space="preserve">Nein. Neue Verarbeitungen erfordern eine DSFA (Art. 35) — kein Verbot. Wir liefern die DSFA.</w:t>
            </w:r>
          </w:p>
        </w:tc>
      </w:tr>
      <w:tr>
        <w:tc>
          <w:tcPr/>
          <w:p>
            <w:pPr>
              <w:pStyle w:val="Compact"/>
            </w:pPr>
            <w:r>
              <w:t xml:space="preserve">„Handschrift muss verschlüsselt anonymisiert werden, sonst geht es nicht”</w:t>
            </w:r>
          </w:p>
        </w:tc>
        <w:tc>
          <w:tcPr/>
          <w:p>
            <w:pPr>
              <w:pStyle w:val="Compact"/>
            </w:pPr>
            <w:r>
              <w:t xml:space="preserve">Anonymisierung erfolgt durch das Acknowledgment-Modell (physische Namensabdeckung vor Foto + manuelle Textprüfung), gestützt durch revisionssichere Audit-Protokollierung. Algorithmische Anonymisierung wäre eine — von uns aktiv abgelehnte — Alternative, weil sie literarische Personenrefenzen verfälscht.</w:t>
            </w:r>
          </w:p>
        </w:tc>
      </w:tr>
      <w:tr>
        <w:tc>
          <w:tcPr/>
          <w:p>
            <w:pPr>
              <w:pStyle w:val="Compact"/>
            </w:pPr>
            <w:r>
              <w:t xml:space="preserve">„Das Foto darf gar nicht erst entstehen”</w:t>
            </w:r>
          </w:p>
        </w:tc>
        <w:tc>
          <w:tcPr/>
          <w:p>
            <w:pPr>
              <w:pStyle w:val="Compact"/>
            </w:pPr>
            <w:r>
              <w:t xml:space="preserve">Doch. Das Foto ist eine Format-Wandlung des bereits rechtmäßig vorhandenen Leistungsnachweises. Seitenbilder werden 30 Tage nach Korrekturabschluss (Status Korrigiert) automatisch gelöscht (= Datenminimierung Art. 5 Abs. 1 lit. c).</w:t>
            </w:r>
          </w:p>
        </w:tc>
      </w:tr>
    </w:tbl>
    <w:p>
      <w:pPr>
        <w:pStyle w:val="BodyText"/>
      </w:pPr>
      <w:r>
        <w:rPr>
          <w:b/>
          <w:bCs/>
        </w:rPr>
        <w:t xml:space="preserve">Schritt 7 — Was wir konkret schützen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Risiko</w:t>
            </w:r>
          </w:p>
        </w:tc>
        <w:tc>
          <w:tcPr/>
          <w:p>
            <w:pPr>
              <w:pStyle w:val="Compact"/>
            </w:pPr>
            <w:r>
              <w:t xml:space="preserve">Schutzmaßnahme</w:t>
            </w:r>
          </w:p>
        </w:tc>
      </w:tr>
      <w:tr>
        <w:tc>
          <w:tcPr/>
          <w:p>
            <w:pPr>
              <w:pStyle w:val="Compact"/>
            </w:pPr>
            <w:r>
              <w:t xml:space="preserve">Unbefugter Zugriff auf das Foto</w:t>
            </w:r>
          </w:p>
        </w:tc>
        <w:tc>
          <w:tcPr/>
          <w:p>
            <w:pPr>
              <w:pStyle w:val="Compact"/>
            </w:pPr>
            <w:r>
              <w:t xml:space="preserve">TLS 1.3 in transit, Verschlüsselung at rest, EU-Hosting (Frankfurt), Row-Level-Security</w:t>
            </w:r>
          </w:p>
        </w:tc>
      </w:tr>
      <w:tr>
        <w:tc>
          <w:tcPr/>
          <w:p>
            <w:pPr>
              <w:pStyle w:val="Compact"/>
            </w:pPr>
            <w:r>
              <w:t xml:space="preserve">Dauerhafte Speicherung des Bildes</w:t>
            </w:r>
          </w:p>
        </w:tc>
        <w:tc>
          <w:tcPr/>
          <w:p>
            <w:pPr>
              <w:pStyle w:val="Compact"/>
            </w:pPr>
            <w:r>
              <w:t xml:space="preserve">Seitenbilder werden 30 Tage nach Korrekturabschluss (Status Korrigiert) automatisch gelöscht (scan_retention_sweep) — kein dauerhafter Bilddatenspeicher</w:t>
            </w:r>
          </w:p>
        </w:tc>
      </w:tr>
      <w:tr>
        <w:tc>
          <w:tcPr/>
          <w:p>
            <w:pPr>
              <w:pStyle w:val="Compact"/>
            </w:pPr>
            <w:r>
              <w:t xml:space="preserve">Re-Identifizierung durch Sub-Verarbeiter</w:t>
            </w:r>
          </w:p>
        </w:tc>
        <w:tc>
          <w:tcPr/>
          <w:p>
            <w:pPr>
              <w:pStyle w:val="Compact"/>
            </w:pPr>
            <w:r>
              <w:t xml:space="preserve">Acknowledgment-Modell (Name physisch abgedeckt) + Proxy-Architektur (KI weiß nicht, von welcher Schule / Lehrkraft / Schüler)</w:t>
            </w:r>
          </w:p>
        </w:tc>
      </w:tr>
      <w:tr>
        <w:tc>
          <w:tcPr/>
          <w:p>
            <w:pPr>
              <w:pStyle w:val="Compact"/>
            </w:pPr>
            <w:r>
              <w:t xml:space="preserve">Verwendung für KI-Training</w:t>
            </w:r>
          </w:p>
        </w:tc>
        <w:tc>
          <w:tcPr/>
          <w:p>
            <w:pPr>
              <w:pStyle w:val="Compact"/>
            </w:pPr>
            <w:r>
              <w:t xml:space="preserve">AWS Bedrock DPA + Mistral-DPA schließen das vertraglich aus; Korrigio nutzt die APIs ohne Trainings-Opt-in</w:t>
            </w:r>
          </w:p>
        </w:tc>
      </w:tr>
      <w:tr>
        <w:tc>
          <w:tcPr/>
          <w:p>
            <w:pPr>
              <w:pStyle w:val="Compact"/>
            </w:pPr>
            <w:r>
              <w:t xml:space="preserve">Manipulation oder Verlust</w:t>
            </w:r>
          </w:p>
        </w:tc>
        <w:tc>
          <w:tcPr/>
          <w:p>
            <w:pPr>
              <w:pStyle w:val="Compact"/>
            </w:pPr>
            <w:r>
              <w:t xml:space="preserve">Hash-verkettete Audit-Tabellen, tägliche Backups, wöchentlicher Restore-Drill</w:t>
            </w:r>
          </w:p>
        </w:tc>
      </w:tr>
    </w:tbl>
    <w:p>
      <w:pPr>
        <w:pStyle w:val="BodyText"/>
      </w:pPr>
      <w:r>
        <w:rPr>
          <w:b/>
          <w:bCs/>
        </w:rPr>
        <w:t xml:space="preserve">Schritt 8 — Was wir der DSB als zusätzliche Sicherheit anbieten</w:t>
      </w:r>
    </w:p>
    <w:p>
      <w:pPr>
        <w:pStyle w:val="Compact"/>
        <w:numPr>
          <w:ilvl w:val="0"/>
          <w:numId w:val="1008"/>
        </w:numPr>
      </w:pPr>
      <w:r>
        <w:rPr>
          <w:b/>
          <w:bCs/>
        </w:rPr>
        <w:t xml:space="preserve">Pilot ist befristet bis 31. Juli 2026.</w:t>
      </w:r>
      <w:r>
        <w:t xml:space="preserve"> </w:t>
      </w:r>
      <w:r>
        <w:t xml:space="preserve">Wenn etwas nicht funktioniert: 31. Juli ist die Notbremse, ohne dass irgendjemand etwas tun muss.</w:t>
      </w:r>
    </w:p>
    <w:p>
      <w:pPr>
        <w:pStyle w:val="Compact"/>
        <w:numPr>
          <w:ilvl w:val="0"/>
          <w:numId w:val="1008"/>
        </w:numPr>
      </w:pPr>
      <w:r>
        <w:rPr>
          <w:b/>
          <w:bCs/>
        </w:rPr>
        <w:t xml:space="preserve">Fristlose Kündigung jederzeit durch die Schule</w:t>
      </w:r>
      <w:r>
        <w:t xml:space="preserve"> </w:t>
      </w:r>
      <w:r>
        <w:t xml:space="preserve">(AVV § 2 Abs. 3) — eine formlose E-Mail reicht.</w:t>
      </w:r>
    </w:p>
    <w:p>
      <w:pPr>
        <w:pStyle w:val="Compact"/>
        <w:numPr>
          <w:ilvl w:val="0"/>
          <w:numId w:val="1008"/>
        </w:numPr>
      </w:pPr>
      <w:r>
        <w:rPr>
          <w:b/>
          <w:bCs/>
        </w:rPr>
        <w:t xml:space="preserve">Audit-Rechte der Schule</w:t>
      </w:r>
      <w:r>
        <w:t xml:space="preserve"> </w:t>
      </w:r>
      <w:r>
        <w:t xml:space="preserve">(AVV § 13).</w:t>
      </w:r>
    </w:p>
    <w:p>
      <w:pPr>
        <w:pStyle w:val="Compact"/>
        <w:numPr>
          <w:ilvl w:val="0"/>
          <w:numId w:val="1008"/>
        </w:numPr>
      </w:pPr>
      <w:r>
        <w:rPr>
          <w:b/>
          <w:bCs/>
        </w:rPr>
        <w:t xml:space="preserve">Freiwilligkeit für Lehrkräfte</w:t>
      </w:r>
      <w:r>
        <w:t xml:space="preserve"> </w:t>
      </w:r>
      <w:r>
        <w:t xml:space="preserve">— keine Lehrkraft wird zur Teilnahme verpflichtet.</w:t>
      </w:r>
    </w:p>
    <w:p>
      <w:pPr>
        <w:pStyle w:val="Compact"/>
        <w:numPr>
          <w:ilvl w:val="0"/>
          <w:numId w:val="1008"/>
        </w:numPr>
      </w:pPr>
      <w:r>
        <w:rPr>
          <w:b/>
          <w:bCs/>
        </w:rPr>
        <w:t xml:space="preserve">Eltern-Widerspruchsrecht</w:t>
      </w:r>
      <w:r>
        <w:t xml:space="preserve"> </w:t>
      </w:r>
      <w:r>
        <w:t xml:space="preserve">— Eltern können nach Art. 21 DSGVO der Verarbeitung widersprechen; im Widerspruchsfall korrigiert die Lehrkraft die betroffenen Leistungsnachweise analog ohne Korrigio (siehe Eltern-Info-Blatt).</w:t>
      </w:r>
    </w:p>
    <w:p>
      <w:pPr>
        <w:pStyle w:val="FirstParagraph"/>
      </w:pPr>
      <w:r>
        <w:rPr>
          <w:b/>
          <w:bCs/>
        </w:rPr>
        <w:t xml:space="preserve">Wenn die DSB trotzdem ablehnt — wie reagieren wir?</w:t>
      </w:r>
    </w:p>
    <w:p>
      <w:pPr>
        <w:pStyle w:val="BodyText"/>
      </w:pPr>
      <w:r>
        <w:t xml:space="preserve">Die DSB hat das letzte Wort. Wenn Frau Viera nach allem oben Gesagten die Verarbeitung ablehnt:</w:t>
      </w:r>
    </w:p>
    <w:p>
      <w:pPr>
        <w:pStyle w:val="Compact"/>
        <w:numPr>
          <w:ilvl w:val="0"/>
          <w:numId w:val="1009"/>
        </w:numPr>
      </w:pPr>
      <w:r>
        <w:t xml:space="preserve">Wir akzeptieren das ohne Diskussion.</w:t>
      </w:r>
    </w:p>
    <w:p>
      <w:pPr>
        <w:pStyle w:val="Compact"/>
        <w:numPr>
          <w:ilvl w:val="0"/>
          <w:numId w:val="1009"/>
        </w:numPr>
      </w:pPr>
      <w:r>
        <w:t xml:space="preserve">Wir bieten an, gemeinsam mit ihr die spezifische Lücke zu identifizieren und die Pilot-Bedingungen weiter einzuschränken.</w:t>
      </w:r>
    </w:p>
    <w:p>
      <w:pPr>
        <w:pStyle w:val="Compact"/>
        <w:numPr>
          <w:ilvl w:val="0"/>
          <w:numId w:val="1009"/>
        </w:numPr>
      </w:pPr>
      <w:r>
        <w:t xml:space="preserve">Felix kann das Pilot-Projekt verschieben, bis Klarheit hergestellt ist.</w:t>
      </w:r>
    </w:p>
    <w:p>
      <w:pPr>
        <w:pStyle w:val="FirstParagraph"/>
      </w:pPr>
      <w:r>
        <w:t xml:space="preserve">Niemand setzt eine Schule mit Druck unter Stress. Korrigio funktioniert nur mit Rückendeckung der Schule.</w:t>
      </w:r>
    </w:p>
    <w:p>
      <w:r>
        <w:pict>
          <v:rect style="width:0;height:1.5pt" o:hralign="center" o:hrstd="t" o:hr="t"/>
        </w:pict>
      </w:r>
    </w:p>
    <w:bookmarkEnd w:id="44"/>
    <w:bookmarkStart w:id="45" w:name="X5f649b0e70e4ff87e811098b6f11c046854346f"/>
    <w:p>
      <w:pPr>
        <w:pStyle w:val="Heading3"/>
      </w:pPr>
      <w:r>
        <w:t xml:space="preserve">„Welche TOMs konkret?” (technisch-organisatorische Maßnahmen)</w:t>
      </w:r>
    </w:p>
    <w:p>
      <w:pPr>
        <w:pStyle w:val="FirstParagraph"/>
      </w:pPr>
      <w:r>
        <w:rPr>
          <w:b/>
          <w:bCs/>
        </w:rPr>
        <w:t xml:space="preserve">Vertraulichkeit:</w:t>
      </w:r>
    </w:p>
    <w:p>
      <w:pPr>
        <w:pStyle w:val="Compact"/>
        <w:numPr>
          <w:ilvl w:val="0"/>
          <w:numId w:val="1010"/>
        </w:numPr>
      </w:pPr>
      <w:r>
        <w:t xml:space="preserve">TLS 1.3 für sämtliche Übertragungen</w:t>
      </w:r>
    </w:p>
    <w:p>
      <w:pPr>
        <w:pStyle w:val="Compact"/>
        <w:numPr>
          <w:ilvl w:val="0"/>
          <w:numId w:val="1010"/>
        </w:numPr>
      </w:pPr>
      <w:r>
        <w:t xml:space="preserve">Verschlüsselung der Datenbank at rest (Supabase / Postgres)</w:t>
      </w:r>
    </w:p>
    <w:p>
      <w:pPr>
        <w:pStyle w:val="Compact"/>
        <w:numPr>
          <w:ilvl w:val="0"/>
          <w:numId w:val="1010"/>
        </w:numPr>
      </w:pPr>
      <w:r>
        <w:t xml:space="preserve">Zugriffskontrolle über Supabase Auth (JWT/JWKS); Row-Level-Security: jede Lehrkraft sieht nur eigene Daten</w:t>
      </w:r>
    </w:p>
    <w:p>
      <w:pPr>
        <w:pStyle w:val="Compact"/>
        <w:numPr>
          <w:ilvl w:val="0"/>
          <w:numId w:val="1010"/>
        </w:numPr>
      </w:pPr>
      <w:r>
        <w:t xml:space="preserve">Pseudonymisierung in Audit-Tabellen via HMAC-SHA256</w:t>
      </w:r>
    </w:p>
    <w:p>
      <w:pPr>
        <w:pStyle w:val="FirstParagraph"/>
      </w:pPr>
      <w:r>
        <w:rPr>
          <w:b/>
          <w:bCs/>
        </w:rPr>
        <w:t xml:space="preserve">Integrität:</w:t>
      </w:r>
    </w:p>
    <w:p>
      <w:pPr>
        <w:pStyle w:val="Compact"/>
        <w:numPr>
          <w:ilvl w:val="0"/>
          <w:numId w:val="1011"/>
        </w:numPr>
      </w:pPr>
      <w:r>
        <w:t xml:space="preserve">5 Audit-Tabellen mit Append-only-Schema und SHA-256-Hash-Kette für Tamper-Evidenz</w:t>
      </w:r>
    </w:p>
    <w:p>
      <w:pPr>
        <w:pStyle w:val="Compact"/>
        <w:numPr>
          <w:ilvl w:val="0"/>
          <w:numId w:val="1011"/>
        </w:numPr>
      </w:pPr>
      <w:r>
        <w:t xml:space="preserve">Mensch-in-der-Schleife: Lehrkraft prüft jede KI-Ausgabe vor Übernahme</w:t>
      </w:r>
    </w:p>
    <w:p>
      <w:pPr>
        <w:pStyle w:val="FirstParagraph"/>
      </w:pPr>
      <w:r>
        <w:rPr>
          <w:b/>
          <w:bCs/>
        </w:rPr>
        <w:t xml:space="preserve">Verfügbarkeit:</w:t>
      </w:r>
    </w:p>
    <w:p>
      <w:pPr>
        <w:pStyle w:val="Compact"/>
        <w:numPr>
          <w:ilvl w:val="0"/>
          <w:numId w:val="1012"/>
        </w:numPr>
      </w:pPr>
      <w:r>
        <w:t xml:space="preserve">Tägliche borgmatic-Backups auf Hetzner Storage Box (Falkenstein, Deutschland)</w:t>
      </w:r>
    </w:p>
    <w:p>
      <w:pPr>
        <w:pStyle w:val="Compact"/>
        <w:numPr>
          <w:ilvl w:val="0"/>
          <w:numId w:val="1012"/>
        </w:numPr>
      </w:pPr>
      <w:r>
        <w:t xml:space="preserve">Wöchentlicher automatisierter Restore-Drill — verifiziert die tatsächliche Wiederherstellbarkeit</w:t>
      </w:r>
    </w:p>
    <w:p>
      <w:pPr>
        <w:pStyle w:val="Compact"/>
        <w:numPr>
          <w:ilvl w:val="0"/>
          <w:numId w:val="1012"/>
        </w:numPr>
      </w:pPr>
      <w:r>
        <w:t xml:space="preserve">Sentry Uptime-Monitoring alle 5 Minuten von Multi-Region-Infrastruktur</w:t>
      </w:r>
    </w:p>
    <w:p>
      <w:pPr>
        <w:pStyle w:val="Compact"/>
        <w:numPr>
          <w:ilvl w:val="0"/>
          <w:numId w:val="1012"/>
        </w:numPr>
      </w:pPr>
      <w:r>
        <w:t xml:space="preserve">Notfallplan dokumentiert (</w:t>
      </w:r>
      <w:r>
        <w:rPr>
          <w:rStyle w:val="VerbatimChar"/>
        </w:rPr>
        <w:t xml:space="preserve">docs/ops/disaster-recovery.md</w:t>
      </w:r>
      <w:r>
        <w:t xml:space="preserve">)</w:t>
      </w:r>
    </w:p>
    <w:p>
      <w:pPr>
        <w:pStyle w:val="FirstParagraph"/>
      </w:pPr>
      <w:r>
        <w:rPr>
          <w:b/>
          <w:bCs/>
        </w:rPr>
        <w:t xml:space="preserve">Verfahren zur Überprüfung:</w:t>
      </w:r>
    </w:p>
    <w:p>
      <w:pPr>
        <w:pStyle w:val="Compact"/>
        <w:numPr>
          <w:ilvl w:val="0"/>
          <w:numId w:val="1013"/>
        </w:numPr>
      </w:pPr>
      <w:r>
        <w:t xml:space="preserve">DSFA jährlich überprüft (zuletzt 2026-04-25)</w:t>
      </w:r>
    </w:p>
    <w:p>
      <w:pPr>
        <w:pStyle w:val="Compact"/>
        <w:numPr>
          <w:ilvl w:val="0"/>
          <w:numId w:val="1013"/>
        </w:numPr>
      </w:pPr>
      <w:r>
        <w:t xml:space="preserve">Initialer VPS-Sicherheits-Audit abgeschlossen (UFW, fail2ban, key-only-SSH, auto-updates) am 2026-03-31</w:t>
      </w:r>
    </w:p>
    <w:p>
      <w:pPr>
        <w:pStyle w:val="Compact"/>
        <w:numPr>
          <w:ilvl w:val="0"/>
          <w:numId w:val="1013"/>
        </w:numPr>
      </w:pPr>
      <w:r>
        <w:t xml:space="preserve">Sub-Auftragsverarbeiter-Register fortlaufend gepflegt</w:t>
      </w:r>
    </w:p>
    <w:p>
      <w:pPr>
        <w:pStyle w:val="FirstParagraph"/>
      </w:pPr>
      <w:r>
        <w:t xml:space="preserve">Detaillierte Beschreibung: AVV Anlage 1 + Korrigio-DSFA § 6.</w:t>
      </w:r>
    </w:p>
    <w:bookmarkEnd w:id="45"/>
    <w:bookmarkStart w:id="46" w:name="Xf7caa768ffa73cc74c7f81829a903f6d8e0b5b6"/>
    <w:p>
      <w:pPr>
        <w:pStyle w:val="Heading3"/>
      </w:pPr>
      <w:r>
        <w:t xml:space="preserve">„Was genau ist das Acknowledgment-Modell? Wie funktioniert die Anonymisierung?”</w:t>
      </w:r>
    </w:p>
    <w:p>
      <w:pPr>
        <w:pStyle w:val="FirstParagraph"/>
      </w:pPr>
      <w:r>
        <w:t xml:space="preserve">Korrigio nutzt</w:t>
      </w:r>
      <w:r>
        <w:t xml:space="preserve"> </w:t>
      </w:r>
      <w:r>
        <w:rPr>
          <w:b/>
          <w:bCs/>
        </w:rPr>
        <w:t xml:space="preserve">kein</w:t>
      </w:r>
      <w:r>
        <w:t xml:space="preserve"> </w:t>
      </w:r>
      <w:r>
        <w:t xml:space="preserve">automatisches Anonymisierungs-Tool im KI-Prompt-Pfad (keinen Named-Entity-Recognition-Filter, kein Presidio o. ä.). Stattdessen ein</w:t>
      </w:r>
      <w:r>
        <w:t xml:space="preserve"> </w:t>
      </w:r>
      <w:r>
        <w:rPr>
          <w:b/>
          <w:bCs/>
        </w:rPr>
        <w:t xml:space="preserve">prozedurales Modell</w:t>
      </w:r>
      <w:r>
        <w:t xml:space="preserve"> </w:t>
      </w:r>
      <w:r>
        <w:t xml:space="preserve">mit zwei Stufen:</w:t>
      </w:r>
    </w:p>
    <w:p>
      <w:pPr>
        <w:pStyle w:val="Compact"/>
        <w:numPr>
          <w:ilvl w:val="0"/>
          <w:numId w:val="1014"/>
        </w:numPr>
      </w:pPr>
      <w:r>
        <w:rPr>
          <w:b/>
          <w:bCs/>
        </w:rPr>
        <w:t xml:space="preserve">Vor dem Foto/Scan:</w:t>
      </w:r>
      <w:r>
        <w:t xml:space="preserve"> </w:t>
      </w:r>
      <w:r>
        <w:t xml:space="preserve">Die Lehrkraft entfernt oder verdeckt den Schülernamen physisch (Aufkleber, Schwärzung, Umschlagblatt). Das ist die wichtigste Schutzmaßnahme.</w:t>
      </w:r>
    </w:p>
    <w:p>
      <w:pPr>
        <w:pStyle w:val="Compact"/>
        <w:numPr>
          <w:ilvl w:val="0"/>
          <w:numId w:val="1014"/>
        </w:numPr>
      </w:pPr>
      <w:r>
        <w:rPr>
          <w:b/>
          <w:bCs/>
        </w:rPr>
        <w:t xml:space="preserve">Beim Upload:</w:t>
      </w:r>
      <w:r>
        <w:t xml:space="preserve"> </w:t>
      </w:r>
      <w:r>
        <w:t xml:space="preserve">Die Korrigio-Oberfläche zeigt eine Pflicht-Checkbox „Schülername entfernt/abgedeckt”. Erst nach Bestätigung kann hochgeladen werden. Diese Bestätigung wird</w:t>
      </w:r>
      <w:r>
        <w:t xml:space="preserve"> </w:t>
      </w:r>
      <w:r>
        <w:rPr>
          <w:b/>
          <w:bCs/>
        </w:rPr>
        <w:t xml:space="preserve">revisionssicher</w:t>
      </w:r>
      <w:r>
        <w:t xml:space="preserve"> </w:t>
      </w:r>
      <w:r>
        <w:t xml:space="preserve">in einer Append-only-Datenbank-Tabelle (</w:t>
      </w:r>
      <w:r>
        <w:rPr>
          <w:rStyle w:val="VerbatimChar"/>
        </w:rPr>
        <w:t xml:space="preserve">audit.anonymization_acknowledgment_log</w:t>
      </w:r>
      <w:r>
        <w:t xml:space="preserve">) protokolliert — mit Hash-Kette gegen Manipulation.</w:t>
      </w:r>
    </w:p>
    <w:p>
      <w:pPr>
        <w:pStyle w:val="Compact"/>
        <w:numPr>
          <w:ilvl w:val="0"/>
          <w:numId w:val="1014"/>
        </w:numPr>
      </w:pPr>
      <w:r>
        <w:rPr>
          <w:b/>
          <w:bCs/>
        </w:rPr>
        <w:t xml:space="preserve">Nach OCR, vor KI-Korrektur:</w:t>
      </w:r>
      <w:r>
        <w:t xml:space="preserve"> </w:t>
      </w:r>
      <w:r>
        <w:t xml:space="preserve">Die UI zeigt der Lehrkraft den erkannten Text und bittet sie, etwaige verbliebene personenbezogene Inhalte zu entfernen, bevor die KI-Analyse startet.</w:t>
      </w:r>
    </w:p>
    <w:p>
      <w:pPr>
        <w:pStyle w:val="FirstParagraph"/>
      </w:pPr>
      <w:r>
        <w:t xml:space="preserve">Warum kein Algorithmus? Algorithmische NER hat in einer Vorgängerversion (vor März 2026) Probleme verursacht — sie hat literarische Figuren und historische Personen als „personenbezogene Daten” markiert und damit Aufsatz-Analysen unmöglich gemacht. Der prozedurale Ansatz ist robuster. Die DSFA dokumentiert dies in § 3.4.</w:t>
      </w:r>
    </w:p>
    <w:bookmarkEnd w:id="46"/>
    <w:bookmarkStart w:id="47" w:name="datenfluss-wo-geht-was-hin"/>
    <w:p>
      <w:pPr>
        <w:pStyle w:val="Heading3"/>
      </w:pPr>
      <w:r>
        <w:t xml:space="preserve">„Datenfluss — wo geht was hin?”</w:t>
      </w:r>
    </w:p>
    <w:p>
      <w:pPr>
        <w:pStyle w:val="SourceCode"/>
      </w:pPr>
      <w:r>
        <w:rPr>
          <w:rStyle w:val="VerbatimChar"/>
        </w:rPr>
        <w:t xml:space="preserve">Lehrkraft fotografiert Leistungsnachweis (Name abgedeckt)</w:t>
      </w:r>
      <w:r>
        <w:br/>
      </w:r>
      <w:r>
        <w:rPr>
          <w:rStyle w:val="VerbatimChar"/>
        </w:rPr>
        <w:t xml:space="preserve">        ↓</w:t>
      </w:r>
      <w:r>
        <w:br/>
      </w:r>
      <w:r>
        <w:rPr>
          <w:rStyle w:val="VerbatimChar"/>
        </w:rPr>
        <w:t xml:space="preserve">Foto-Upload an Korrigio-Server (Nürnberg, DE)</w:t>
      </w:r>
      <w:r>
        <w:br/>
      </w:r>
      <w:r>
        <w:rPr>
          <w:rStyle w:val="VerbatimChar"/>
        </w:rPr>
        <w:t xml:space="preserve">        ↓</w:t>
      </w:r>
      <w:r>
        <w:br/>
      </w:r>
      <w:r>
        <w:rPr>
          <w:rStyle w:val="VerbatimChar"/>
        </w:rPr>
        <w:t xml:space="preserve">Foto wird an AWS Bedrock OCR geschickt (Frankfurt, DE)</w:t>
      </w:r>
      <w:r>
        <w:br/>
      </w:r>
      <w:r>
        <w:rPr>
          <w:rStyle w:val="VerbatimChar"/>
        </w:rPr>
        <w:t xml:space="preserve">        ↓</w:t>
      </w:r>
      <w:r>
        <w:br/>
      </w:r>
      <w:r>
        <w:rPr>
          <w:rStyle w:val="VerbatimChar"/>
        </w:rPr>
        <w:t xml:space="preserve">OCR liefert Text zurück; Foto wird 30 Tage nach Korrekturabschluss gelöscht</w:t>
      </w:r>
      <w:r>
        <w:br/>
      </w:r>
      <w:r>
        <w:rPr>
          <w:rStyle w:val="VerbatimChar"/>
        </w:rPr>
        <w:t xml:space="preserve">        ↓</w:t>
      </w:r>
      <w:r>
        <w:br/>
      </w:r>
      <w:r>
        <w:rPr>
          <w:rStyle w:val="VerbatimChar"/>
        </w:rPr>
        <w:t xml:space="preserve">Lehrkraft prüft Text in der Oberfläche, entfernt Restpersonenbezüge</w:t>
      </w:r>
      <w:r>
        <w:br/>
      </w:r>
      <w:r>
        <w:rPr>
          <w:rStyle w:val="VerbatimChar"/>
        </w:rPr>
        <w:t xml:space="preserve">        ↓</w:t>
      </w:r>
      <w:r>
        <w:br/>
      </w:r>
      <w:r>
        <w:rPr>
          <w:rStyle w:val="VerbatimChar"/>
        </w:rPr>
        <w:t xml:space="preserve">Geprüfter Text geht an AWS Bedrock LLM (Frankfurt, DE) zur Korrektur</w:t>
      </w:r>
      <w:r>
        <w:br/>
      </w:r>
      <w:r>
        <w:rPr>
          <w:rStyle w:val="VerbatimChar"/>
        </w:rPr>
        <w:t xml:space="preserve">        ↓</w:t>
      </w:r>
      <w:r>
        <w:br/>
      </w:r>
      <w:r>
        <w:rPr>
          <w:rStyle w:val="VerbatimChar"/>
        </w:rPr>
        <w:t xml:space="preserve">Korrekturvorschläge zurück an Korrigio-Datenbank (Supabase Frankfurt, DE)</w:t>
      </w:r>
      <w:r>
        <w:br/>
      </w:r>
      <w:r>
        <w:rPr>
          <w:rStyle w:val="VerbatimChar"/>
        </w:rPr>
        <w:t xml:space="preserve">        ↓</w:t>
      </w:r>
      <w:r>
        <w:br/>
      </w:r>
      <w:r>
        <w:rPr>
          <w:rStyle w:val="VerbatimChar"/>
        </w:rPr>
        <w:t xml:space="preserve">Lehrkraft prüft jeden Vorschlag, akzeptiert/lehnt ab/passt an</w:t>
      </w:r>
      <w:r>
        <w:br/>
      </w:r>
      <w:r>
        <w:rPr>
          <w:rStyle w:val="VerbatimChar"/>
        </w:rPr>
        <w:t xml:space="preserve">        ↓</w:t>
      </w:r>
      <w:r>
        <w:br/>
      </w:r>
      <w:r>
        <w:rPr>
          <w:rStyle w:val="VerbatimChar"/>
        </w:rPr>
        <w:t xml:space="preserve">Validierte Korrektur in Korrigio-Datenbank gespeichert</w:t>
      </w:r>
    </w:p>
    <w:p>
      <w:pPr>
        <w:pStyle w:val="FirstParagraph"/>
      </w:pPr>
      <w:r>
        <w:t xml:space="preserve">Mistral (Paris) wird nur als</w:t>
      </w:r>
      <w:r>
        <w:t xml:space="preserve"> </w:t>
      </w:r>
      <w:r>
        <w:rPr>
          <w:b/>
          <w:bCs/>
        </w:rPr>
        <w:t xml:space="preserve">Backup-LLM</w:t>
      </w:r>
      <w:r>
        <w:t xml:space="preserve"> </w:t>
      </w:r>
      <w:r>
        <w:t xml:space="preserve">genutzt, falls AWS Bedrock ausfällt. Stripe wird im Pilot überhaupt nicht angesprochen.</w:t>
      </w:r>
    </w:p>
    <w:bookmarkEnd w:id="47"/>
    <w:bookmarkStart w:id="48" w:name="drittland-übermittlung"/>
    <w:p>
      <w:pPr>
        <w:pStyle w:val="Heading3"/>
      </w:pPr>
      <w:r>
        <w:t xml:space="preserve">„Drittland-Übermittlung?”</w:t>
      </w:r>
    </w:p>
    <w:p>
      <w:pPr>
        <w:pStyle w:val="FirstParagraph"/>
      </w:pPr>
      <w:r>
        <w:t xml:space="preserve">Im Pilot-Betrieb: keine. Alle Verarbeitungsschritte für Schüler-Daten finden in der EU statt (Frankfurt, Nürnberg, Paris). Stripe (Irland mit ggf. konzerninterner USA-Weiterleitung via SCCs) ist im Pilot nicht aktiv.</w:t>
      </w:r>
    </w:p>
    <w:bookmarkEnd w:id="48"/>
    <w:bookmarkStart w:id="49" w:name="aufbewahrungsfristen"/>
    <w:p>
      <w:pPr>
        <w:pStyle w:val="Heading3"/>
      </w:pPr>
      <w:r>
        <w:t xml:space="preserve">„Aufbewahrungsfristen?”</w:t>
      </w:r>
    </w:p>
    <w:p>
      <w:pPr>
        <w:pStyle w:val="Compact"/>
        <w:numPr>
          <w:ilvl w:val="0"/>
          <w:numId w:val="1015"/>
        </w:numPr>
      </w:pPr>
      <w:r>
        <w:rPr>
          <w:b/>
          <w:bCs/>
        </w:rPr>
        <w:t xml:space="preserve">Foto-Upload (Seitenbilder):</w:t>
      </w:r>
      <w:r>
        <w:t xml:space="preserve"> </w:t>
      </w:r>
      <w:r>
        <w:t xml:space="preserve">werden 30 Tage nach Korrekturabschluss (Status Korrigiert) automatisch gelöscht (scan_retention_sweep)</w:t>
      </w:r>
    </w:p>
    <w:p>
      <w:pPr>
        <w:pStyle w:val="Compact"/>
        <w:numPr>
          <w:ilvl w:val="0"/>
          <w:numId w:val="1015"/>
        </w:numPr>
      </w:pPr>
      <w:r>
        <w:rPr>
          <w:b/>
          <w:bCs/>
        </w:rPr>
        <w:t xml:space="preserve">Korrektur-Daten in Datenbank:</w:t>
      </w:r>
      <w:r>
        <w:t xml:space="preserve"> </w:t>
      </w:r>
      <w:r>
        <w:t xml:space="preserve">bis zur Löschung durch die Lehrkraft oder Konto-Löschung</w:t>
      </w:r>
    </w:p>
    <w:p>
      <w:pPr>
        <w:pStyle w:val="Compact"/>
        <w:numPr>
          <w:ilvl w:val="0"/>
          <w:numId w:val="1015"/>
        </w:numPr>
      </w:pPr>
      <w:r>
        <w:rPr>
          <w:b/>
          <w:bCs/>
        </w:rPr>
        <w:t xml:space="preserve">Server-Logs:</w:t>
      </w:r>
      <w:r>
        <w:t xml:space="preserve"> </w:t>
      </w:r>
      <w:r>
        <w:t xml:space="preserve">automatische Löschung nach 30 Tagen</w:t>
      </w:r>
    </w:p>
    <w:p>
      <w:pPr>
        <w:pStyle w:val="Compact"/>
        <w:numPr>
          <w:ilvl w:val="0"/>
          <w:numId w:val="1015"/>
        </w:numPr>
      </w:pPr>
      <w:r>
        <w:rPr>
          <w:b/>
          <w:bCs/>
        </w:rPr>
        <w:t xml:space="preserve">Audit-Logs (KI-Ereignisse, Anonymisierungs-Bestätigungen):</w:t>
      </w:r>
      <w:r>
        <w:t xml:space="preserve"> </w:t>
      </w:r>
      <w:r>
        <w:t xml:space="preserve">183 Tage</w:t>
      </w:r>
    </w:p>
    <w:p>
      <w:pPr>
        <w:pStyle w:val="Compact"/>
        <w:numPr>
          <w:ilvl w:val="0"/>
          <w:numId w:val="1015"/>
        </w:numPr>
      </w:pPr>
      <w:r>
        <w:rPr>
          <w:b/>
          <w:bCs/>
        </w:rPr>
        <w:t xml:space="preserve">Audit-Logs (menschliche Aufsicht, Admin-Aktionen):</w:t>
      </w:r>
      <w:r>
        <w:t xml:space="preserve"> </w:t>
      </w:r>
      <w:r>
        <w:t xml:space="preserve">366 Tage (= ein Schuljahr)</w:t>
      </w:r>
    </w:p>
    <w:p>
      <w:pPr>
        <w:pStyle w:val="Compact"/>
        <w:numPr>
          <w:ilvl w:val="0"/>
          <w:numId w:val="1015"/>
        </w:numPr>
      </w:pPr>
      <w:r>
        <w:rPr>
          <w:b/>
          <w:bCs/>
        </w:rPr>
        <w:t xml:space="preserve">Lehrkraft-Account:</w:t>
      </w:r>
      <w:r>
        <w:t xml:space="preserve"> </w:t>
      </w:r>
      <w:r>
        <w:t xml:space="preserve">bis zur Konto-Löschung durch die Lehrkraft selbst</w:t>
      </w:r>
    </w:p>
    <w:p>
      <w:pPr>
        <w:pStyle w:val="FirstParagraph"/>
      </w:pPr>
      <w:r>
        <w:t xml:space="preserve">Die Audit-Log-Aufbewahrung ist gesetzlich vorgeschrieben — EU AI Act Art. 12 verlangt mindestens 6 Monate Aufbewahrung, DSGVO Art. 5 Abs. 1 lit. e begrenzt auf Datenminimum. 183 Tage entsprechen dem Minimum.</w:t>
      </w:r>
    </w:p>
    <w:bookmarkEnd w:id="49"/>
    <w:bookmarkStart w:id="50" w:name="X033f732c4cc5744ac3d28d5874f6551885234d1"/>
    <w:p>
      <w:pPr>
        <w:pStyle w:val="Heading3"/>
      </w:pPr>
      <w:r>
        <w:t xml:space="preserve">„Wie wird gelöscht — und wer kontrolliert das?”</w:t>
      </w:r>
    </w:p>
    <w:p>
      <w:pPr>
        <w:pStyle w:val="FirstParagraph"/>
      </w:pPr>
      <w:r>
        <w:t xml:space="preserve">Ein automatischer</w:t>
      </w:r>
      <w:r>
        <w:t xml:space="preserve"> </w:t>
      </w:r>
      <w:r>
        <w:rPr>
          <w:b/>
          <w:bCs/>
        </w:rPr>
        <w:t xml:space="preserve">Retention-Sweep</w:t>
      </w:r>
      <w:r>
        <w:t xml:space="preserve"> </w:t>
      </w:r>
      <w:r>
        <w:t xml:space="preserve">läuft täglich um 03:00 Uhr (Europe/Berlin). Er nutzt eine eingeschränkte Postgres-Datenbankrolle (</w:t>
      </w:r>
      <w:r>
        <w:rPr>
          <w:rStyle w:val="VerbatimChar"/>
        </w:rPr>
        <w:t xml:space="preserve">korrigio_audit_retention</w:t>
      </w:r>
      <w:r>
        <w:t xml:space="preserve">), die</w:t>
      </w:r>
      <w:r>
        <w:t xml:space="preserve"> </w:t>
      </w:r>
      <w:r>
        <w:rPr>
          <w:b/>
          <w:bCs/>
        </w:rPr>
        <w:t xml:space="preserve">nur löschen</w:t>
      </w:r>
      <w:r>
        <w:t xml:space="preserve"> </w:t>
      </w:r>
      <w:r>
        <w:t xml:space="preserve">darf, nichts ändern. Vor jeder Löschung wird die Hash-Kette aller Audit-Tabellen geprüft. Wenn die Kette gebrochen ist (Manipulation), bricht der Sweep mit Sentry-P1-Alarm ab — Felix bekommt sofort eine E-Mail.</w:t>
      </w:r>
    </w:p>
    <w:p>
      <w:pPr>
        <w:pStyle w:val="BodyText"/>
      </w:pPr>
      <w:r>
        <w:t xml:space="preserve">Das Ergebnis jedes Sweeps (Anzahl gelöschter Zeilen pro Tabelle) wird selbst wieder als Audit-Zeile protokolliert. Damit ist der Lösch-Vorgang manipulations-sicher dokumentiert.</w:t>
      </w:r>
    </w:p>
    <w:bookmarkEnd w:id="50"/>
    <w:bookmarkStart w:id="51" w:name="X78e98b98c88508e686f84aac7114fd941d1a5ac"/>
    <w:p>
      <w:pPr>
        <w:pStyle w:val="Heading3"/>
      </w:pPr>
      <w:r>
        <w:t xml:space="preserve">„Was passiert, wenn ein Schüler oder Elternteil ein Auskunftsrecht ausübt?”</w:t>
      </w:r>
    </w:p>
    <w:p>
      <w:pPr>
        <w:pStyle w:val="FirstParagraph"/>
      </w:pPr>
      <w:r>
        <w:t xml:space="preserve">Lehrkraft kann Auskunft direkt aus der Korrigio-Oberfläche generieren (Self-Service-Export). Falls die Schule oder die Eltern eine strukturierte Auskunft (JSON/CSV) brauchen, leitet die Schule die Anfrage an info@korrigio.de — Korrigio liefert innerhalb von 14 Tagen. Anfragen, die direkt an Korrigio gerichtet werden, leiten wir an die Schule weiter (sie ist die Verantwortliche).</w:t>
      </w:r>
    </w:p>
    <w:bookmarkEnd w:id="51"/>
    <w:bookmarkStart w:id="52" w:name="Xb30c1b26ea093d1774fe6d85f2f74448d1df55a"/>
    <w:p>
      <w:pPr>
        <w:pStyle w:val="Heading3"/>
      </w:pPr>
      <w:r>
        <w:t xml:space="preserve">„Was ist mit Schülern, die die Schule wechseln oder die Schule verlassen?”</w:t>
      </w:r>
    </w:p>
    <w:p>
      <w:pPr>
        <w:pStyle w:val="FirstParagraph"/>
      </w:pPr>
      <w:r>
        <w:t xml:space="preserve">Die Korrektur-Daten beziehen sich auf einzelne Leistungsnachweise, nicht auf Schüler-Profile über Zeit. Wenn die Lehrkraft einen Leistungsnachweis löscht, sind die Daten dieses Schülers in Bezug auf diesen Leistungsnachweis weg. Wenn ein Schüler grundsätzlich nicht mehr in Korrigio erscheinen soll, kann die Lehrkraft alle Leistungsnachweise dieses Schülers löschen (Self-Service).</w:t>
      </w:r>
    </w:p>
    <w:bookmarkEnd w:id="52"/>
    <w:bookmarkStart w:id="53" w:name="X8680a35083acbc80c3152da4aa9a3f0e0be142a"/>
    <w:p>
      <w:pPr>
        <w:pStyle w:val="Heading3"/>
      </w:pPr>
      <w:r>
        <w:t xml:space="preserve">„Wenn das BayLfD bei uns prüft — was zeigen wir?”</w:t>
      </w:r>
    </w:p>
    <w:p>
      <w:pPr>
        <w:pStyle w:val="Compact"/>
        <w:numPr>
          <w:ilvl w:val="0"/>
          <w:numId w:val="1016"/>
        </w:numPr>
      </w:pPr>
      <w:r>
        <w:t xml:space="preserve">Den unterzeichneten</w:t>
      </w:r>
      <w:r>
        <w:t xml:space="preserve"> </w:t>
      </w:r>
      <w:r>
        <w:rPr>
          <w:b/>
          <w:bCs/>
        </w:rPr>
        <w:t xml:space="preserve">AVV</w:t>
      </w:r>
      <w:r>
        <w:t xml:space="preserve"> </w:t>
      </w:r>
      <w:r>
        <w:t xml:space="preserve">mit Korrigio</w:t>
      </w:r>
    </w:p>
    <w:p>
      <w:pPr>
        <w:pStyle w:val="Compact"/>
        <w:numPr>
          <w:ilvl w:val="0"/>
          <w:numId w:val="1016"/>
        </w:numPr>
      </w:pPr>
      <w:r>
        <w:t xml:space="preserve">Die abgeschlossene</w:t>
      </w:r>
      <w:r>
        <w:t xml:space="preserve"> </w:t>
      </w:r>
      <w:r>
        <w:rPr>
          <w:b/>
          <w:bCs/>
        </w:rPr>
        <w:t xml:space="preserve">DSFA</w:t>
      </w:r>
      <w:r>
        <w:t xml:space="preserve"> </w:t>
      </w:r>
      <w:r>
        <w:t xml:space="preserve">der Schule (mit DSB-Stellungnahme)</w:t>
      </w:r>
    </w:p>
    <w:p>
      <w:pPr>
        <w:pStyle w:val="Compact"/>
        <w:numPr>
          <w:ilvl w:val="0"/>
          <w:numId w:val="1016"/>
        </w:numPr>
      </w:pPr>
      <w:r>
        <w:t xml:space="preserve">Das</w:t>
      </w:r>
      <w:r>
        <w:t xml:space="preserve"> </w:t>
      </w:r>
      <w:r>
        <w:rPr>
          <w:b/>
          <w:bCs/>
        </w:rPr>
        <w:t xml:space="preserve">Eltern-Informationsblatt</w:t>
      </w:r>
      <w:r>
        <w:t xml:space="preserve"> </w:t>
      </w:r>
      <w:r>
        <w:t xml:space="preserve">(verteilt an alle Eltern der teilnehmenden Klassen)</w:t>
      </w:r>
    </w:p>
    <w:p>
      <w:pPr>
        <w:pStyle w:val="Compact"/>
        <w:numPr>
          <w:ilvl w:val="0"/>
          <w:numId w:val="1016"/>
        </w:numPr>
      </w:pPr>
      <w:r>
        <w:t xml:space="preserve">Die</w:t>
      </w:r>
      <w:r>
        <w:t xml:space="preserve"> </w:t>
      </w:r>
      <w:r>
        <w:rPr>
          <w:b/>
          <w:bCs/>
        </w:rPr>
        <w:t xml:space="preserve">Genehmigung der Schulleitung</w:t>
      </w:r>
      <w:r>
        <w:t xml:space="preserve"> </w:t>
      </w:r>
      <w:r>
        <w:t xml:space="preserve">zum Korrigio-Einsatz (interner Beschluss)</w:t>
      </w:r>
    </w:p>
    <w:p>
      <w:pPr>
        <w:pStyle w:val="Compact"/>
        <w:numPr>
          <w:ilvl w:val="0"/>
          <w:numId w:val="1016"/>
        </w:numPr>
      </w:pPr>
      <w:r>
        <w:t xml:space="preserve">Die</w:t>
      </w:r>
      <w:r>
        <w:t xml:space="preserve"> </w:t>
      </w:r>
      <w:r>
        <w:rPr>
          <w:b/>
          <w:bCs/>
        </w:rPr>
        <w:t xml:space="preserve">dienstliche Weisung</w:t>
      </w:r>
      <w:r>
        <w:t xml:space="preserve"> </w:t>
      </w:r>
      <w:r>
        <w:t xml:space="preserve">an Lehrkräfte zur Namensabdeckung</w:t>
      </w:r>
    </w:p>
    <w:p>
      <w:pPr>
        <w:pStyle w:val="Compact"/>
        <w:numPr>
          <w:ilvl w:val="0"/>
          <w:numId w:val="1016"/>
        </w:numPr>
      </w:pPr>
      <w:r>
        <w:rPr>
          <w:b/>
          <w:bCs/>
        </w:rPr>
        <w:t xml:space="preserve">Schulungs-Nachweis</w:t>
      </w:r>
      <w:r>
        <w:t xml:space="preserve"> </w:t>
      </w:r>
      <w:r>
        <w:t xml:space="preserve">der teilnehmenden Lehrkräfte</w:t>
      </w:r>
    </w:p>
    <w:p>
      <w:pPr>
        <w:pStyle w:val="Compact"/>
        <w:numPr>
          <w:ilvl w:val="0"/>
          <w:numId w:val="1016"/>
        </w:numPr>
      </w:pPr>
      <w:r>
        <w:rPr>
          <w:b/>
          <w:bCs/>
        </w:rPr>
        <w:t xml:space="preserve">Liste der teilnehmenden Lehrkräfte</w:t>
      </w:r>
      <w:r>
        <w:t xml:space="preserve"> </w:t>
      </w:r>
      <w:r>
        <w:t xml:space="preserve">(AVV Anlage 3, fortgeführt)</w:t>
      </w:r>
    </w:p>
    <w:p>
      <w:pPr>
        <w:pStyle w:val="Compact"/>
        <w:numPr>
          <w:ilvl w:val="0"/>
          <w:numId w:val="1016"/>
        </w:numPr>
      </w:pPr>
      <w:r>
        <w:rPr>
          <w:b/>
          <w:bCs/>
        </w:rPr>
        <w:t xml:space="preserve">Audit-Logs</w:t>
      </w:r>
      <w:r>
        <w:t xml:space="preserve"> </w:t>
      </w:r>
      <w:r>
        <w:t xml:space="preserve">auf Anfrage (Korrigio liefert pseudonymisierte Auszüge innerhalb von 14 Tagen)</w:t>
      </w:r>
    </w:p>
    <w:p>
      <w:pPr>
        <w:pStyle w:val="FirstParagraph"/>
      </w:pPr>
      <w:r>
        <w:t xml:space="preserve">Mit diesen Unterlagen ist die Schule auch bei einer strengen BayLfD-Prüfung gut aufgestellt.</w:t>
      </w:r>
    </w:p>
    <w:p>
      <w:r>
        <w:pict>
          <v:rect style="width:0;height:1.5pt" o:hralign="center" o:hrstd="t" o:hr="t"/>
        </w:pict>
      </w:r>
    </w:p>
    <w:bookmarkEnd w:id="53"/>
    <w:bookmarkEnd w:id="54"/>
    <w:bookmarkStart w:id="55" w:name="anhang-felix-selbstcheck-vor-dem-termin"/>
    <w:p>
      <w:pPr>
        <w:pStyle w:val="Heading2"/>
      </w:pPr>
      <w:r>
        <w:t xml:space="preserve">Anhang — Felix’ Selbstcheck vor dem Termin</w:t>
      </w:r>
    </w:p>
    <w:p>
      <w:pPr>
        <w:pStyle w:val="FirstParagraph"/>
      </w:pPr>
      <w:r>
        <w:t xml:space="preserve">Vor dem Gespräch nochmal abhaken:</w:t>
      </w:r>
    </w:p>
    <w:p>
      <w:pPr>
        <w:pStyle w:val="Compact"/>
        <w:numPr>
          <w:ilvl w:val="0"/>
          <w:numId w:val="1017"/>
        </w:numPr>
      </w:pPr>
      <w:r>
        <w:t xml:space="preserve">AVV-PDF ausgedruckt, in 2 Ausfertigungen mitgenommen (für Schule + Korrigio)</w:t>
      </w:r>
    </w:p>
    <w:p>
      <w:pPr>
        <w:pStyle w:val="Compact"/>
        <w:numPr>
          <w:ilvl w:val="0"/>
          <w:numId w:val="1018"/>
        </w:numPr>
      </w:pPr>
      <w:r>
        <w:t xml:space="preserve">DSFA-Vorlage als PDF dabei (zum Zeigen, falls Frau Viera das sehen will)</w:t>
      </w:r>
    </w:p>
    <w:p>
      <w:pPr>
        <w:pStyle w:val="Compact"/>
        <w:numPr>
          <w:ilvl w:val="0"/>
          <w:numId w:val="1019"/>
        </w:numPr>
      </w:pPr>
      <w:r>
        <w:t xml:space="preserve">Eltern-Informationsblatt als PDF dabei</w:t>
      </w:r>
    </w:p>
    <w:p>
      <w:pPr>
        <w:pStyle w:val="Compact"/>
        <w:numPr>
          <w:ilvl w:val="0"/>
          <w:numId w:val="1020"/>
        </w:numPr>
      </w:pPr>
      <w:r>
        <w:t xml:space="preserve">Sub-Processor-Liste (</w:t>
      </w:r>
      <w:r>
        <w:rPr>
          <w:rStyle w:val="VerbatimChar"/>
        </w:rPr>
        <w:t xml:space="preserve">sub-processors.md</w:t>
      </w:r>
      <w:r>
        <w:t xml:space="preserve">) als PDF dabei</w:t>
      </w:r>
    </w:p>
    <w:p>
      <w:pPr>
        <w:pStyle w:val="Compact"/>
        <w:numPr>
          <w:ilvl w:val="0"/>
          <w:numId w:val="1021"/>
        </w:numPr>
      </w:pPr>
      <w:r>
        <w:t xml:space="preserve">Diesen Leitfaden ausgedruckt (Teil 3 besonders)</w:t>
      </w:r>
    </w:p>
    <w:p>
      <w:pPr>
        <w:pStyle w:val="Compact"/>
        <w:numPr>
          <w:ilvl w:val="0"/>
          <w:numId w:val="1022"/>
        </w:numPr>
      </w:pPr>
      <w:r>
        <w:t xml:space="preserve">Stift für Notizen</w:t>
      </w:r>
    </w:p>
    <w:p>
      <w:pPr>
        <w:pStyle w:val="Compact"/>
        <w:numPr>
          <w:ilvl w:val="0"/>
          <w:numId w:val="1023"/>
        </w:numPr>
      </w:pPr>
      <w:r>
        <w:t xml:space="preserve">Notebook/Tablet falls Live-Demo gewünscht</w:t>
      </w:r>
    </w:p>
    <w:p>
      <w:pPr>
        <w:pStyle w:val="FirstParagraph"/>
      </w:pPr>
      <w:r>
        <w:t xml:space="preserve">Falls eine Frage kommt, die hier nicht steht: Ehrlich antworten „Das müsste ich nachschlagen, ich melde mich morgen mit der Antwort.” — das ist seriöser als zu raten.</w:t>
      </w:r>
    </w:p>
    <w:bookmarkEnd w:id="55"/>
    <w:bookmarkEnd w:id="56"/>
    <w:sectPr>
      <w:footerReference r:id="rId9"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Seite </w:t>
    </w:r>
    <w:r>
      <w:fldChar w:fldCharType="begin"/>
      <w:instrText xml:space="preserve">PAGE \* MERGEFORMAT</w:instrText>
      <w:fldChar w:fldCharType="end"/>
    </w:r>
    <w:r>
      <w:t xml:space="preserve"> von </w:t>
    </w:r>
    <w:r>
      <w:fldChar w:fldCharType="begin"/>
      <w:instrText xml:space="preserve">NUMPAGES \* MERGEFORMAT</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7" Target="numbering.xml" /><Relationship Type="http://schemas.openxmlformats.org/officeDocument/2006/relationships/styles" Id="rId16" Target="styles.xml" /><Relationship Type="http://schemas.openxmlformats.org/officeDocument/2006/relationships/settings" Id="rId15" Target="settings.xml" /><Relationship Type="http://schemas.openxmlformats.org/officeDocument/2006/relationships/webSettings" Id="rId14" Target="webSettings.xml" /><Relationship Type="http://schemas.openxmlformats.org/officeDocument/2006/relationships/fontTable" Id="rId13" Target="fontTable.xml" /><Relationship Type="http://schemas.openxmlformats.org/officeDocument/2006/relationships/theme" Id="rId12" Target="theme/theme1.xml" /><Relationship Type="http://schemas.openxmlformats.org/officeDocument/2006/relationships/footnotes" Id="rId11" Target="footnotes.xml" /><Relationship Type="http://schemas.openxmlformats.org/officeDocument/2006/relationships/comments" Id="rId10" Target="comments.xml" /><Relationship Id="rId9"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2026-06-19T20:16:07Z</dcterms:created>
  <dcterms:modified xsi:type="dcterms:W3CDTF">2026-06-19T20:16:07Z</dcterms:modified>
</cp:coreProperties>
</file>

<file path=docProps/custom.xml><?xml version="1.0" encoding="utf-8"?>
<Properties xmlns="http://schemas.openxmlformats.org/officeDocument/2006/custom-properties" xmlns:vt="http://schemas.openxmlformats.org/officeDocument/2006/docPropsVTypes"/>
</file>